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6DD2365"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571B9B">
        <w:t>8</w:t>
      </w:r>
      <w:r w:rsidRPr="00CE0424">
        <w:tab/>
      </w:r>
      <w:r w:rsidR="001D6A3A" w:rsidRPr="001D6A3A">
        <w:rPr>
          <w:sz w:val="28"/>
          <w:szCs w:val="28"/>
        </w:rPr>
        <w:t>R4-</w:t>
      </w:r>
      <w:r w:rsidR="00A5248E" w:rsidRPr="001D6A3A">
        <w:rPr>
          <w:sz w:val="28"/>
          <w:szCs w:val="28"/>
        </w:rPr>
        <w:t>23</w:t>
      </w:r>
      <w:r w:rsidR="00A5248E" w:rsidRPr="001B1286">
        <w:rPr>
          <w:sz w:val="28"/>
          <w:szCs w:val="28"/>
        </w:rPr>
        <w:t>11834</w:t>
      </w:r>
    </w:p>
    <w:p w14:paraId="0CE7B7E6" w14:textId="4916B385" w:rsidR="00E90E49" w:rsidRPr="00CE0424" w:rsidRDefault="00571B9B" w:rsidP="00311702">
      <w:pPr>
        <w:pStyle w:val="3GPPHeader"/>
      </w:pPr>
      <w:r>
        <w:t>Toulouse</w:t>
      </w:r>
      <w:r w:rsidR="00B76029">
        <w:t xml:space="preserve">, </w:t>
      </w:r>
      <w:r>
        <w:t>France</w:t>
      </w:r>
      <w:r w:rsidR="0027144F" w:rsidRPr="00180F43">
        <w:t xml:space="preserve">, </w:t>
      </w:r>
      <w:r>
        <w:t>August</w:t>
      </w:r>
      <w:r w:rsidR="00C23410" w:rsidRPr="00C23410">
        <w:t xml:space="preserve"> 2</w:t>
      </w:r>
      <w:r>
        <w:t>1</w:t>
      </w:r>
      <w:r w:rsidR="00C23410" w:rsidRPr="00C23410">
        <w:t xml:space="preserve"> – </w:t>
      </w:r>
      <w:r>
        <w:t>August</w:t>
      </w:r>
      <w:r w:rsidR="00C23410" w:rsidRPr="00C23410">
        <w:t xml:space="preserve"> 2</w:t>
      </w:r>
      <w:r>
        <w:t>5</w:t>
      </w:r>
      <w:r w:rsidR="00C23410" w:rsidRPr="00C23410">
        <w:t>, 2023</w:t>
      </w:r>
    </w:p>
    <w:p w14:paraId="3086AC07" w14:textId="77777777" w:rsidR="00E90E49" w:rsidRPr="00CE0424" w:rsidRDefault="00E90E49" w:rsidP="00357380">
      <w:pPr>
        <w:pStyle w:val="3GPPHeader"/>
      </w:pPr>
    </w:p>
    <w:p w14:paraId="3982483C" w14:textId="6A174395"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160F66">
        <w:rPr>
          <w:sz w:val="22"/>
          <w:lang w:val="sv-FI"/>
        </w:rPr>
        <w:t>8</w:t>
      </w:r>
      <w:r w:rsidR="00571B9B">
        <w:rPr>
          <w:sz w:val="22"/>
          <w:lang w:val="sv-FI"/>
        </w:rPr>
        <w:t>.</w:t>
      </w:r>
      <w:r w:rsidR="00160F66">
        <w:rPr>
          <w:sz w:val="22"/>
          <w:lang w:val="sv-FI"/>
        </w:rPr>
        <w:t>21</w:t>
      </w:r>
      <w:r w:rsidR="00571B9B">
        <w:rPr>
          <w:sz w:val="22"/>
          <w:lang w:val="sv-FI"/>
        </w:rPr>
        <w:t>.</w:t>
      </w:r>
      <w:r w:rsidR="00160F66">
        <w:rPr>
          <w:sz w:val="22"/>
          <w:lang w:val="sv-FI"/>
        </w:rPr>
        <w:t>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5598F910" w:rsidR="00E90E49" w:rsidRPr="00CE0424" w:rsidRDefault="003D3C45" w:rsidP="00311702">
      <w:pPr>
        <w:pStyle w:val="3GPPHeader"/>
        <w:rPr>
          <w:sz w:val="22"/>
        </w:rPr>
      </w:pPr>
      <w:r>
        <w:rPr>
          <w:sz w:val="22"/>
        </w:rPr>
        <w:t>Title:</w:t>
      </w:r>
      <w:r w:rsidR="00E90E49" w:rsidRPr="00CE0424">
        <w:rPr>
          <w:sz w:val="22"/>
        </w:rPr>
        <w:tab/>
      </w:r>
      <w:r w:rsidR="006917CF">
        <w:rPr>
          <w:sz w:val="22"/>
        </w:rPr>
        <w:t>D</w:t>
      </w:r>
      <w:r w:rsidR="00386A83">
        <w:rPr>
          <w:sz w:val="22"/>
        </w:rPr>
        <w:t>iscussion</w:t>
      </w:r>
      <w:r w:rsidR="006917CF">
        <w:rPr>
          <w:sz w:val="22"/>
        </w:rPr>
        <w:t xml:space="preserve"> on general </w:t>
      </w:r>
      <w:r w:rsidR="00523206">
        <w:rPr>
          <w:rFonts w:eastAsiaTheme="minorEastAsia" w:cs="Arial" w:hint="eastAsia"/>
          <w:sz w:val="22"/>
        </w:rPr>
        <w:t>aspects</w:t>
      </w:r>
      <w:r w:rsidR="006917CF" w:rsidRPr="008625B1">
        <w:rPr>
          <w:rFonts w:cs="Arial"/>
          <w:sz w:val="22"/>
        </w:rPr>
        <w:t xml:space="preserve"> o</w:t>
      </w:r>
      <w:r w:rsidR="006917CF">
        <w:rPr>
          <w:sz w:val="22"/>
        </w:rPr>
        <w:t>f</w:t>
      </w:r>
      <w:r w:rsidR="00B25C67">
        <w:rPr>
          <w:sz w:val="22"/>
        </w:rPr>
        <w:t xml:space="preserve"> AI/ML for NR air interface</w:t>
      </w:r>
    </w:p>
    <w:p w14:paraId="025260C1" w14:textId="04B218CE" w:rsidR="00E90E49" w:rsidRPr="00CE0424" w:rsidRDefault="00E90E49" w:rsidP="00D546FF">
      <w:pPr>
        <w:pStyle w:val="3GPPHeader"/>
        <w:rPr>
          <w:sz w:val="22"/>
        </w:rPr>
      </w:pPr>
      <w:r w:rsidRPr="00CE0424">
        <w:rPr>
          <w:sz w:val="22"/>
        </w:rPr>
        <w:t>Document for:</w:t>
      </w:r>
      <w:r w:rsidRPr="00CE0424">
        <w:rPr>
          <w:sz w:val="22"/>
        </w:rPr>
        <w:tab/>
      </w:r>
      <w:r w:rsidR="00386A83">
        <w:rPr>
          <w:sz w:val="22"/>
        </w:rPr>
        <w:t>Discussion</w:t>
      </w:r>
    </w:p>
    <w:p w14:paraId="2D5672ED" w14:textId="77777777" w:rsidR="00E90E49" w:rsidRPr="00CE0424" w:rsidRDefault="00E90E49" w:rsidP="00E90E49"/>
    <w:p w14:paraId="6883CB62" w14:textId="77777777" w:rsidR="00E90E49" w:rsidRPr="00CE0424" w:rsidRDefault="00230D18" w:rsidP="00CE0424">
      <w:pPr>
        <w:pStyle w:val="1"/>
      </w:pPr>
      <w:r>
        <w:t>1</w:t>
      </w:r>
      <w:r>
        <w:tab/>
      </w:r>
      <w:r w:rsidR="00E90E49" w:rsidRPr="00CE0424">
        <w:t>Introduction</w:t>
      </w:r>
    </w:p>
    <w:p w14:paraId="3A5E9BE4" w14:textId="4ECBFB61" w:rsidR="00927420" w:rsidRDefault="00551375">
      <w:pPr>
        <w:spacing w:after="0" w:line="240" w:lineRule="auto"/>
        <w:rPr>
          <w:szCs w:val="16"/>
          <w:lang w:eastAsia="zh-CN"/>
        </w:rPr>
      </w:pPr>
      <w:r w:rsidRPr="00927420">
        <w:rPr>
          <w:szCs w:val="16"/>
          <w:lang w:eastAsia="zh-CN"/>
        </w:rPr>
        <w:t xml:space="preserve">In </w:t>
      </w:r>
      <w:r w:rsidR="00211D65">
        <w:rPr>
          <w:szCs w:val="16"/>
          <w:lang w:eastAsia="zh-CN"/>
        </w:rPr>
        <w:t>last</w:t>
      </w:r>
      <w:r w:rsidRPr="00927420">
        <w:rPr>
          <w:szCs w:val="16"/>
          <w:lang w:eastAsia="zh-CN"/>
        </w:rPr>
        <w:t xml:space="preserve"> RAN4 meeting, </w:t>
      </w:r>
      <w:r w:rsidR="00211D65">
        <w:rPr>
          <w:szCs w:val="16"/>
          <w:lang w:eastAsia="zh-CN"/>
        </w:rPr>
        <w:t xml:space="preserve">a list of issues on </w:t>
      </w:r>
      <w:r w:rsidRPr="00927420">
        <w:rPr>
          <w:szCs w:val="16"/>
          <w:lang w:eastAsia="zh-CN"/>
        </w:rPr>
        <w:t>general</w:t>
      </w:r>
      <w:r w:rsidR="00211D65">
        <w:rPr>
          <w:szCs w:val="16"/>
          <w:lang w:eastAsia="zh-CN"/>
        </w:rPr>
        <w:t xml:space="preserve"> aspects</w:t>
      </w:r>
      <w:r w:rsidRPr="00927420">
        <w:rPr>
          <w:szCs w:val="16"/>
          <w:lang w:eastAsia="zh-CN"/>
        </w:rPr>
        <w:t xml:space="preserve"> and </w:t>
      </w:r>
      <w:r w:rsidRPr="00927420">
        <w:rPr>
          <w:rFonts w:cs="Arial"/>
          <w:szCs w:val="16"/>
          <w:lang w:eastAsia="zh-CN"/>
        </w:rPr>
        <w:t xml:space="preserve">work plan </w:t>
      </w:r>
      <w:r w:rsidR="00211D65">
        <w:rPr>
          <w:rFonts w:eastAsiaTheme="minorEastAsia" w:cs="Arial"/>
          <w:szCs w:val="16"/>
          <w:lang w:eastAsia="zh-CN"/>
        </w:rPr>
        <w:t>have been</w:t>
      </w:r>
      <w:r w:rsidRPr="00927420">
        <w:rPr>
          <w:szCs w:val="16"/>
          <w:lang w:eastAsia="zh-CN"/>
        </w:rPr>
        <w:t xml:space="preserve"> discussed </w:t>
      </w:r>
      <w:r w:rsidR="00211D65">
        <w:rPr>
          <w:szCs w:val="16"/>
          <w:lang w:eastAsia="zh-CN"/>
        </w:rPr>
        <w:t xml:space="preserve">with </w:t>
      </w:r>
      <w:r w:rsidRPr="00927420">
        <w:rPr>
          <w:szCs w:val="16"/>
          <w:lang w:eastAsia="zh-CN"/>
        </w:rPr>
        <w:t xml:space="preserve">following agreements </w:t>
      </w:r>
      <w:r w:rsidR="0029732E">
        <w:rPr>
          <w:szCs w:val="16"/>
          <w:lang w:eastAsia="zh-CN"/>
        </w:rPr>
        <w:t>being</w:t>
      </w:r>
      <w:r w:rsidR="00211D65">
        <w:rPr>
          <w:szCs w:val="16"/>
          <w:lang w:eastAsia="zh-CN"/>
        </w:rPr>
        <w:t xml:space="preserve"> achieved</w:t>
      </w:r>
      <w:r w:rsidR="00A14B9B" w:rsidRPr="00927420">
        <w:rPr>
          <w:szCs w:val="16"/>
          <w:lang w:eastAsia="zh-CN"/>
        </w:rPr>
        <w:t xml:space="preserve"> [1]</w:t>
      </w:r>
      <w:r w:rsidRPr="00927420">
        <w:rPr>
          <w:szCs w:val="16"/>
          <w:lang w:eastAsia="zh-CN"/>
        </w:rPr>
        <w:t>.</w:t>
      </w:r>
    </w:p>
    <w:p w14:paraId="00255A3F" w14:textId="77777777" w:rsidR="005637C1" w:rsidRDefault="005637C1" w:rsidP="005637C1">
      <w:pPr>
        <w:spacing w:after="0" w:line="240" w:lineRule="auto"/>
        <w:rPr>
          <w:szCs w:val="16"/>
          <w:lang w:eastAsia="zh-CN"/>
        </w:rPr>
      </w:pPr>
    </w:p>
    <w:tbl>
      <w:tblPr>
        <w:tblStyle w:val="aff4"/>
        <w:tblW w:w="0" w:type="auto"/>
        <w:tblLook w:val="04A0" w:firstRow="1" w:lastRow="0" w:firstColumn="1" w:lastColumn="0" w:noHBand="0" w:noVBand="1"/>
      </w:tblPr>
      <w:tblGrid>
        <w:gridCol w:w="9629"/>
      </w:tblGrid>
      <w:tr w:rsidR="00C05F52" w:rsidRPr="00892B7A" w14:paraId="2F3FA16A" w14:textId="77777777" w:rsidTr="00C05F52">
        <w:tc>
          <w:tcPr>
            <w:tcW w:w="9629" w:type="dxa"/>
          </w:tcPr>
          <w:p w14:paraId="01470377" w14:textId="77777777" w:rsidR="00804088" w:rsidRPr="00804088" w:rsidRDefault="00804088" w:rsidP="00804088">
            <w:pPr>
              <w:spacing w:after="0" w:line="360" w:lineRule="auto"/>
              <w:rPr>
                <w:rFonts w:ascii="Times New Roman" w:eastAsia="宋体" w:hAnsi="Times New Roman" w:cs="Times New Roman"/>
                <w:b/>
                <w:szCs w:val="20"/>
                <w:u w:val="single"/>
                <w:lang w:val="en-GB" w:eastAsia="ko-KR"/>
              </w:rPr>
            </w:pPr>
            <w:r w:rsidRPr="00804088">
              <w:rPr>
                <w:rFonts w:ascii="Times New Roman" w:eastAsia="宋体" w:hAnsi="Times New Roman" w:cs="Times New Roman"/>
                <w:b/>
                <w:szCs w:val="20"/>
                <w:u w:val="single"/>
                <w:lang w:val="en-GB" w:eastAsia="ko-KR"/>
              </w:rPr>
              <w:t xml:space="preserve">Issue 1-6: Performance monitoring tests </w:t>
            </w:r>
          </w:p>
          <w:p w14:paraId="1C5CA315" w14:textId="77777777" w:rsidR="00804088" w:rsidRPr="00804088" w:rsidRDefault="00804088" w:rsidP="00804088">
            <w:pPr>
              <w:spacing w:after="0" w:line="360" w:lineRule="auto"/>
              <w:ind w:firstLine="284"/>
              <w:rPr>
                <w:rFonts w:ascii="Times New Roman" w:eastAsia="宋体" w:hAnsi="Times New Roman" w:cs="Times New Roman"/>
                <w:szCs w:val="24"/>
                <w:lang w:val="en-GB" w:eastAsia="ja-JP"/>
              </w:rPr>
            </w:pPr>
            <w:r w:rsidRPr="00804088">
              <w:rPr>
                <w:rFonts w:ascii="Times New Roman" w:eastAsia="宋体" w:hAnsi="Times New Roman" w:cs="Times New Roman"/>
                <w:szCs w:val="24"/>
                <w:lang w:val="en-GB" w:eastAsia="ja-JP"/>
              </w:rPr>
              <w:t>Option 3: RAN4 should study how/whether RAN4 core requirements could be defined for model monitoring in LCM</w:t>
            </w:r>
          </w:p>
          <w:p w14:paraId="43B64258" w14:textId="77777777" w:rsidR="00804088" w:rsidRPr="00804088" w:rsidRDefault="00804088" w:rsidP="00804088">
            <w:pPr>
              <w:spacing w:after="0" w:line="360" w:lineRule="auto"/>
              <w:rPr>
                <w:rFonts w:ascii="Times New Roman" w:eastAsia="宋体" w:hAnsi="Times New Roman" w:cs="Times New Roman"/>
                <w:b/>
                <w:szCs w:val="20"/>
                <w:u w:val="single"/>
                <w:lang w:val="en-GB" w:eastAsia="ko-KR"/>
              </w:rPr>
            </w:pPr>
            <w:r w:rsidRPr="00804088">
              <w:rPr>
                <w:rFonts w:ascii="Times New Roman" w:eastAsia="宋体" w:hAnsi="Times New Roman" w:cs="Times New Roman"/>
                <w:b/>
                <w:szCs w:val="20"/>
                <w:u w:val="single"/>
                <w:lang w:val="en-GB" w:eastAsia="ko-KR"/>
              </w:rPr>
              <w:t>Issue 1-11: Terminology update</w:t>
            </w:r>
          </w:p>
          <w:p w14:paraId="421BF559" w14:textId="77777777" w:rsidR="00804088" w:rsidRPr="00804088" w:rsidRDefault="00804088" w:rsidP="00804088">
            <w:pPr>
              <w:spacing w:after="0" w:line="360" w:lineRule="auto"/>
              <w:rPr>
                <w:rFonts w:ascii="Times New Roman" w:eastAsia="宋体" w:hAnsi="Times New Roman" w:cs="Times New Roman"/>
                <w:szCs w:val="24"/>
                <w:lang w:val="en-GB" w:eastAsia="zh-CN"/>
              </w:rPr>
            </w:pPr>
            <w:r w:rsidRPr="00804088">
              <w:rPr>
                <w:rFonts w:ascii="Times New Roman" w:eastAsia="宋体" w:hAnsi="Times New Roman" w:cs="Times New Roman"/>
                <w:szCs w:val="24"/>
                <w:lang w:val="en-GB" w:eastAsia="zh-CN"/>
              </w:rPr>
              <w:t>Agree with the terminology update in R4-2308796 (Ericsson) and following additions (see Annex)</w:t>
            </w:r>
          </w:p>
          <w:p w14:paraId="44669A70" w14:textId="3D673239" w:rsidR="00C05F52" w:rsidRPr="00804088" w:rsidRDefault="00804088" w:rsidP="00804088">
            <w:pPr>
              <w:numPr>
                <w:ilvl w:val="0"/>
                <w:numId w:val="35"/>
              </w:numPr>
              <w:overflowPunct w:val="0"/>
              <w:autoSpaceDE w:val="0"/>
              <w:autoSpaceDN w:val="0"/>
              <w:adjustRightInd w:val="0"/>
              <w:spacing w:after="0" w:line="360" w:lineRule="auto"/>
              <w:textAlignment w:val="baseline"/>
              <w:rPr>
                <w:rFonts w:ascii="Times New Roman" w:eastAsia="Yu Mincho" w:hAnsi="Times New Roman" w:cs="Times New Roman"/>
                <w:szCs w:val="20"/>
                <w:lang w:val="en-GB" w:eastAsia="ja-JP"/>
              </w:rPr>
            </w:pPr>
            <w:r w:rsidRPr="00804088">
              <w:rPr>
                <w:rFonts w:ascii="Times New Roman" w:eastAsia="宋体" w:hAnsi="Times New Roman" w:cs="Times New Roman"/>
                <w:szCs w:val="24"/>
                <w:lang w:val="en-GB" w:eastAsia="zh-CN"/>
              </w:rPr>
              <w:t>Test encoder/decoder for TE - AI/ML model</w:t>
            </w:r>
            <w:r w:rsidRPr="00804088">
              <w:rPr>
                <w:rFonts w:ascii="Times New Roman" w:eastAsia="宋体" w:hAnsi="Times New Roman" w:cs="Times New Roman"/>
                <w:szCs w:val="24"/>
                <w:lang w:eastAsia="zh-CN"/>
              </w:rPr>
              <w:t xml:space="preserve"> for UE encoder/gNB decoder</w:t>
            </w:r>
            <w:r w:rsidRPr="00804088">
              <w:rPr>
                <w:rFonts w:ascii="Times New Roman" w:eastAsia="宋体" w:hAnsi="Times New Roman" w:cs="Times New Roman"/>
                <w:szCs w:val="24"/>
                <w:lang w:val="en-GB" w:eastAsia="zh-CN"/>
              </w:rPr>
              <w:t xml:space="preserve"> </w:t>
            </w:r>
            <w:r w:rsidRPr="00804088">
              <w:rPr>
                <w:rFonts w:ascii="Times New Roman" w:eastAsia="宋体" w:hAnsi="Times New Roman" w:cs="Times New Roman"/>
                <w:szCs w:val="24"/>
                <w:lang w:eastAsia="zh-CN"/>
              </w:rPr>
              <w:t>implemented</w:t>
            </w:r>
            <w:r w:rsidRPr="00804088">
              <w:rPr>
                <w:rFonts w:ascii="Times New Roman" w:eastAsia="宋体" w:hAnsi="Times New Roman" w:cs="Times New Roman"/>
                <w:szCs w:val="24"/>
                <w:lang w:val="en-GB" w:eastAsia="zh-CN"/>
              </w:rPr>
              <w:t xml:space="preserve"> by TE</w:t>
            </w:r>
            <w:r w:rsidRPr="00804088">
              <w:rPr>
                <w:rFonts w:ascii="Times New Roman" w:eastAsia="宋体" w:hAnsi="Times New Roman" w:cs="Times New Roman"/>
                <w:szCs w:val="24"/>
                <w:lang w:eastAsia="zh-CN"/>
              </w:rPr>
              <w:t xml:space="preserve"> </w:t>
            </w:r>
          </w:p>
        </w:tc>
      </w:tr>
    </w:tbl>
    <w:p w14:paraId="0828AAF1" w14:textId="53374F05" w:rsidR="00C36357" w:rsidRDefault="00C36357" w:rsidP="00551375">
      <w:pPr>
        <w:pStyle w:val="a9"/>
        <w:rPr>
          <w:rFonts w:eastAsiaTheme="minorEastAsia"/>
        </w:rPr>
      </w:pPr>
    </w:p>
    <w:p w14:paraId="0B670B41" w14:textId="793831F7" w:rsidR="008F7755" w:rsidRDefault="008F7755" w:rsidP="00551375">
      <w:pPr>
        <w:pStyle w:val="a9"/>
        <w:rPr>
          <w:rFonts w:eastAsiaTheme="minorEastAsia"/>
        </w:rPr>
      </w:pPr>
      <w:r>
        <w:rPr>
          <w:rFonts w:eastAsiaTheme="minorEastAsia" w:hint="eastAsia"/>
        </w:rPr>
        <w:t>I</w:t>
      </w:r>
      <w:r>
        <w:rPr>
          <w:rFonts w:eastAsiaTheme="minorEastAsia"/>
        </w:rPr>
        <w:t>n this contribution,</w:t>
      </w:r>
      <w:r w:rsidR="001305CF">
        <w:rPr>
          <w:rFonts w:eastAsiaTheme="minorEastAsia"/>
        </w:rPr>
        <w:t xml:space="preserve"> </w:t>
      </w:r>
      <w:r w:rsidR="00027E63">
        <w:rPr>
          <w:rFonts w:eastAsiaTheme="minorEastAsia"/>
        </w:rPr>
        <w:t>we would discuss following issues:</w:t>
      </w:r>
    </w:p>
    <w:p w14:paraId="7E9D7C67" w14:textId="226AF8BD" w:rsidR="00027E63" w:rsidRDefault="00027E63" w:rsidP="003C38CE">
      <w:pPr>
        <w:pStyle w:val="a9"/>
        <w:numPr>
          <w:ilvl w:val="0"/>
          <w:numId w:val="39"/>
        </w:numPr>
        <w:rPr>
          <w:rFonts w:eastAsiaTheme="minorEastAsia"/>
        </w:rPr>
      </w:pPr>
      <w:r>
        <w:rPr>
          <w:rFonts w:eastAsiaTheme="minorEastAsia"/>
        </w:rPr>
        <w:t>Requirements for data collection</w:t>
      </w:r>
    </w:p>
    <w:p w14:paraId="2BED925D" w14:textId="08DE1020" w:rsidR="00027E63" w:rsidRDefault="00027E63" w:rsidP="003C38CE">
      <w:pPr>
        <w:pStyle w:val="a9"/>
        <w:numPr>
          <w:ilvl w:val="0"/>
          <w:numId w:val="39"/>
        </w:numPr>
        <w:rPr>
          <w:rFonts w:eastAsiaTheme="minorEastAsia"/>
        </w:rPr>
      </w:pPr>
      <w:r>
        <w:rPr>
          <w:rFonts w:eastAsiaTheme="minorEastAsia"/>
        </w:rPr>
        <w:t>Model generalization</w:t>
      </w:r>
    </w:p>
    <w:p w14:paraId="31A007BD" w14:textId="488B28CD" w:rsidR="00027E63" w:rsidRDefault="00093D6F" w:rsidP="003C38CE">
      <w:pPr>
        <w:pStyle w:val="a9"/>
        <w:numPr>
          <w:ilvl w:val="0"/>
          <w:numId w:val="39"/>
        </w:numPr>
        <w:rPr>
          <w:rFonts w:eastAsiaTheme="minorEastAsia"/>
        </w:rPr>
      </w:pPr>
      <w:r>
        <w:rPr>
          <w:rFonts w:eastAsiaTheme="minorEastAsia"/>
        </w:rPr>
        <w:t>C</w:t>
      </w:r>
      <w:r w:rsidR="00027E63">
        <w:rPr>
          <w:rFonts w:eastAsiaTheme="minorEastAsia"/>
        </w:rPr>
        <w:t>omputational complexity</w:t>
      </w:r>
    </w:p>
    <w:p w14:paraId="0398CB25" w14:textId="2CC50380" w:rsidR="00EF4409" w:rsidRPr="004661F1" w:rsidRDefault="00EF4409" w:rsidP="00B64407">
      <w:pPr>
        <w:pStyle w:val="1"/>
      </w:pPr>
      <w:r w:rsidRPr="004661F1">
        <w:rPr>
          <w:rFonts w:hint="eastAsia"/>
        </w:rPr>
        <w:t>2</w:t>
      </w:r>
      <w:r w:rsidR="004349C1">
        <w:tab/>
      </w:r>
      <w:r w:rsidR="008F7755">
        <w:t>Discussion</w:t>
      </w:r>
    </w:p>
    <w:p w14:paraId="0A2BB296" w14:textId="0CBF2AB2" w:rsidR="002E0D42" w:rsidRPr="00B64407" w:rsidRDefault="00DC2EC6" w:rsidP="00DC2EC6">
      <w:pPr>
        <w:pStyle w:val="21"/>
      </w:pPr>
      <w:r>
        <w:t xml:space="preserve">2.1 </w:t>
      </w:r>
      <w:r w:rsidR="008F7755">
        <w:t>R</w:t>
      </w:r>
      <w:r w:rsidR="008F7755" w:rsidRPr="008F7755">
        <w:t>equirements for data collection</w:t>
      </w:r>
    </w:p>
    <w:p w14:paraId="78224F24" w14:textId="266710EA" w:rsidR="00CD57EF" w:rsidRDefault="0031759B" w:rsidP="005661C7">
      <w:pPr>
        <w:pStyle w:val="a9"/>
        <w:rPr>
          <w:rFonts w:eastAsiaTheme="minorEastAsia"/>
        </w:rPr>
      </w:pPr>
      <w:r>
        <w:rPr>
          <w:rFonts w:eastAsiaTheme="minorEastAsia"/>
          <w:lang w:val="en-GB"/>
        </w:rPr>
        <w:t xml:space="preserve">Besides RAN4, this </w:t>
      </w:r>
      <w:r w:rsidR="007417CD">
        <w:rPr>
          <w:rFonts w:eastAsiaTheme="minorEastAsia"/>
        </w:rPr>
        <w:t xml:space="preserve">issue </w:t>
      </w:r>
      <w:r>
        <w:rPr>
          <w:rFonts w:eastAsiaTheme="minorEastAsia"/>
        </w:rPr>
        <w:t xml:space="preserve">had </w:t>
      </w:r>
      <w:r w:rsidR="007417CD">
        <w:rPr>
          <w:rFonts w:eastAsiaTheme="minorEastAsia"/>
        </w:rPr>
        <w:t xml:space="preserve">also been </w:t>
      </w:r>
      <w:r>
        <w:rPr>
          <w:rFonts w:eastAsiaTheme="minorEastAsia"/>
        </w:rPr>
        <w:t xml:space="preserve">extensively </w:t>
      </w:r>
      <w:r w:rsidR="007417CD">
        <w:rPr>
          <w:rFonts w:eastAsiaTheme="minorEastAsia"/>
        </w:rPr>
        <w:t>discussed in RAN2 #122 with following agreements [2]:</w:t>
      </w:r>
    </w:p>
    <w:tbl>
      <w:tblPr>
        <w:tblStyle w:val="aff4"/>
        <w:tblW w:w="0" w:type="auto"/>
        <w:tblLook w:val="04A0" w:firstRow="1" w:lastRow="0" w:firstColumn="1" w:lastColumn="0" w:noHBand="0" w:noVBand="1"/>
      </w:tblPr>
      <w:tblGrid>
        <w:gridCol w:w="9629"/>
      </w:tblGrid>
      <w:tr w:rsidR="007417CD" w14:paraId="4C9154DD" w14:textId="77777777" w:rsidTr="007417CD">
        <w:tc>
          <w:tcPr>
            <w:tcW w:w="9629" w:type="dxa"/>
          </w:tcPr>
          <w:p w14:paraId="589493C7" w14:textId="77777777" w:rsidR="007417CD" w:rsidRDefault="007417CD" w:rsidP="007417CD">
            <w:pPr>
              <w:pStyle w:val="Doc-text2"/>
              <w:ind w:left="0" w:firstLine="0"/>
              <w:rPr>
                <w:lang w:val="en-US"/>
              </w:rPr>
            </w:pPr>
            <w:r>
              <w:rPr>
                <w:lang w:val="en-US"/>
              </w:rPr>
              <w:t xml:space="preserve">Related to data collection, the following was </w:t>
            </w:r>
            <w:r w:rsidRPr="007458B0">
              <w:rPr>
                <w:lang w:val="en-US"/>
              </w:rPr>
              <w:t>agreed</w:t>
            </w:r>
            <w:r>
              <w:rPr>
                <w:lang w:val="en-US"/>
              </w:rPr>
              <w:t>:</w:t>
            </w:r>
          </w:p>
          <w:p w14:paraId="56F63034" w14:textId="77777777" w:rsidR="007417CD" w:rsidRDefault="007417CD" w:rsidP="007417CD">
            <w:pPr>
              <w:pStyle w:val="Doc-text2"/>
              <w:ind w:left="0" w:firstLine="0"/>
              <w:rPr>
                <w:lang w:val="en-US"/>
              </w:rPr>
            </w:pPr>
          </w:p>
          <w:p w14:paraId="3DA41ED8" w14:textId="77777777" w:rsidR="007417CD" w:rsidRPr="006C7EF1" w:rsidRDefault="007417CD" w:rsidP="007417CD">
            <w:pPr>
              <w:pStyle w:val="Doc-text2"/>
              <w:numPr>
                <w:ilvl w:val="0"/>
                <w:numId w:val="36"/>
              </w:numPr>
              <w:spacing w:line="240" w:lineRule="auto"/>
              <w:rPr>
                <w:lang w:val="en-US"/>
              </w:rPr>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5C402A25" w14:textId="77777777" w:rsidR="007417CD" w:rsidRPr="00E6091F" w:rsidRDefault="007417CD" w:rsidP="007417CD">
            <w:pPr>
              <w:pStyle w:val="Doc-text2"/>
              <w:numPr>
                <w:ilvl w:val="1"/>
                <w:numId w:val="36"/>
              </w:numPr>
              <w:spacing w:line="240" w:lineRule="auto"/>
              <w:rPr>
                <w:lang w:val="en-US"/>
              </w:rPr>
            </w:pPr>
            <w:r w:rsidRPr="0060534F">
              <w:t>For model inference of UE-sided model, input data for model inference is available inside the UE.</w:t>
            </w:r>
          </w:p>
          <w:p w14:paraId="249DB9F1" w14:textId="77777777" w:rsidR="007417CD" w:rsidRPr="00064896" w:rsidRDefault="007417CD" w:rsidP="007417CD">
            <w:pPr>
              <w:pStyle w:val="Doc-text2"/>
              <w:numPr>
                <w:ilvl w:val="1"/>
                <w:numId w:val="36"/>
              </w:numPr>
              <w:spacing w:line="240" w:lineRule="auto"/>
              <w:rPr>
                <w:lang w:val="en-US"/>
              </w:rPr>
            </w:pPr>
            <w:r w:rsidRPr="0060534F">
              <w:lastRenderedPageBreak/>
              <w:t xml:space="preserve">For UE-side </w:t>
            </w:r>
            <w:r>
              <w:t xml:space="preserve">(real time) </w:t>
            </w:r>
            <w:r w:rsidRPr="0060534F">
              <w:t>monitoring of UE-sided model, performance metrics are available inside the UE. UE can independently monitor a model's performance without any data input from NW.</w:t>
            </w:r>
          </w:p>
          <w:p w14:paraId="51F306A0" w14:textId="77777777" w:rsidR="007417CD" w:rsidRDefault="007417CD" w:rsidP="007417CD">
            <w:pPr>
              <w:pStyle w:val="Doc-text2"/>
              <w:rPr>
                <w:lang w:val="en-US"/>
              </w:rPr>
            </w:pPr>
          </w:p>
          <w:p w14:paraId="73520B2D" w14:textId="77777777" w:rsidR="007417CD" w:rsidRPr="007458B0" w:rsidRDefault="007417CD" w:rsidP="007417CD">
            <w:pPr>
              <w:pStyle w:val="Doc-text2"/>
              <w:numPr>
                <w:ilvl w:val="0"/>
                <w:numId w:val="36"/>
              </w:numPr>
              <w:spacing w:line="240" w:lineRule="auto"/>
              <w:rPr>
                <w:highlight w:val="yellow"/>
                <w:lang w:val="en-US"/>
              </w:rPr>
            </w:pPr>
            <w:r w:rsidRPr="007458B0">
              <w:rPr>
                <w:rFonts w:hint="eastAsia"/>
                <w:highlight w:val="yellow"/>
              </w:rPr>
              <w:t>F</w:t>
            </w:r>
            <w:r w:rsidRPr="007458B0">
              <w:rPr>
                <w:highlight w:val="yellow"/>
              </w:rPr>
              <w:t>or the latency requirement of data collection, RAN2 assumes:</w:t>
            </w:r>
          </w:p>
          <w:p w14:paraId="2D83C27F" w14:textId="77777777" w:rsidR="007417CD" w:rsidRPr="007458B0" w:rsidRDefault="007417CD" w:rsidP="007417CD">
            <w:pPr>
              <w:pStyle w:val="Doc-text2"/>
              <w:numPr>
                <w:ilvl w:val="1"/>
                <w:numId w:val="36"/>
              </w:numPr>
              <w:spacing w:line="240" w:lineRule="auto"/>
              <w:rPr>
                <w:highlight w:val="yellow"/>
                <w:lang w:val="en-US"/>
              </w:rPr>
            </w:pPr>
            <w:r w:rsidRPr="007458B0">
              <w:rPr>
                <w:highlight w:val="yellow"/>
                <w:lang w:eastAsia="en-US"/>
              </w:rPr>
              <w:t>for all types of offline model training (i.e., UE- /NW-/ two-sided model training), there is no latency requirement for data collection</w:t>
            </w:r>
          </w:p>
          <w:p w14:paraId="32C9536F" w14:textId="77777777" w:rsidR="007417CD" w:rsidRPr="007458B0" w:rsidRDefault="007417CD" w:rsidP="007417CD">
            <w:pPr>
              <w:pStyle w:val="Doc-text2"/>
              <w:numPr>
                <w:ilvl w:val="1"/>
                <w:numId w:val="36"/>
              </w:numPr>
              <w:spacing w:line="240" w:lineRule="auto"/>
              <w:rPr>
                <w:highlight w:val="yellow"/>
                <w:lang w:val="en-US"/>
              </w:rPr>
            </w:pPr>
            <w:r w:rsidRPr="007458B0">
              <w:rPr>
                <w:highlight w:val="yellow"/>
                <w:lang w:eastAsia="en-US"/>
              </w:rPr>
              <w:t>for model inference, when required data comes from other entities, there is a latency requirement for data collection</w:t>
            </w:r>
          </w:p>
          <w:p w14:paraId="7092A63C" w14:textId="77777777" w:rsidR="007417CD" w:rsidRPr="007458B0" w:rsidRDefault="007417CD" w:rsidP="007417CD">
            <w:pPr>
              <w:pStyle w:val="Doc-text2"/>
              <w:numPr>
                <w:ilvl w:val="1"/>
                <w:numId w:val="36"/>
              </w:numPr>
              <w:spacing w:line="240" w:lineRule="auto"/>
              <w:rPr>
                <w:highlight w:val="yellow"/>
                <w:lang w:val="en-US"/>
              </w:rPr>
            </w:pPr>
            <w:r w:rsidRPr="007458B0">
              <w:rPr>
                <w:highlight w:val="yellow"/>
                <w:lang w:eastAsia="en-US"/>
              </w:rPr>
              <w:t>for model monitoring, when required monitoring data (e.g., performance metric) comes from the other entities, there is a latency requirement for data collection.</w:t>
            </w:r>
          </w:p>
          <w:p w14:paraId="45002EA1" w14:textId="77777777" w:rsidR="007417CD" w:rsidRPr="005C7009" w:rsidRDefault="007417CD" w:rsidP="007417CD">
            <w:pPr>
              <w:pStyle w:val="Doc-text2"/>
              <w:ind w:left="1440" w:firstLine="0"/>
              <w:rPr>
                <w:lang w:val="en-US"/>
              </w:rPr>
            </w:pPr>
          </w:p>
          <w:p w14:paraId="3309A072" w14:textId="77777777" w:rsidR="007417CD" w:rsidRDefault="007417CD" w:rsidP="007417CD">
            <w:pPr>
              <w:pStyle w:val="Doc-text2"/>
              <w:numPr>
                <w:ilvl w:val="0"/>
                <w:numId w:val="36"/>
              </w:numPr>
              <w:spacing w:line="240" w:lineRule="auto"/>
              <w:rPr>
                <w:lang w:val="en-US"/>
              </w:rPr>
            </w:pPr>
            <w:r w:rsidRPr="0060534F">
              <w:t xml:space="preserve">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135CF39C" w14:textId="77777777" w:rsidR="007417CD" w:rsidRDefault="007417CD" w:rsidP="007417CD">
            <w:pPr>
              <w:pStyle w:val="Doc-text2"/>
              <w:ind w:left="720" w:firstLine="0"/>
              <w:rPr>
                <w:lang w:val="en-US"/>
              </w:rPr>
            </w:pPr>
          </w:p>
          <w:p w14:paraId="6FFA5201" w14:textId="77777777" w:rsidR="007417CD" w:rsidRPr="00A01E22" w:rsidRDefault="007417CD" w:rsidP="007417CD">
            <w:pPr>
              <w:pStyle w:val="Doc-text2"/>
              <w:numPr>
                <w:ilvl w:val="0"/>
                <w:numId w:val="36"/>
              </w:numPr>
              <w:spacing w:line="240" w:lineRule="auto"/>
              <w:rPr>
                <w:lang w:val="en-US"/>
              </w:rPr>
            </w:pPr>
            <w:r w:rsidRPr="0060534F">
              <w:t>For the data generation entity and termination entity deployed at different entities, RAN2 assumes</w:t>
            </w:r>
            <w:r>
              <w:t>:</w:t>
            </w:r>
          </w:p>
          <w:p w14:paraId="7128E240" w14:textId="77777777" w:rsidR="007417CD" w:rsidRPr="00311569" w:rsidRDefault="007417CD" w:rsidP="007417CD">
            <w:pPr>
              <w:pStyle w:val="Doc-text2"/>
              <w:numPr>
                <w:ilvl w:val="1"/>
                <w:numId w:val="36"/>
              </w:numPr>
              <w:spacing w:line="240" w:lineRule="auto"/>
              <w:rPr>
                <w:lang w:val="en-US"/>
              </w:rPr>
            </w:pPr>
            <w:r w:rsidRPr="0060534F">
              <w:rPr>
                <w:lang w:eastAsia="en-US"/>
              </w:rPr>
              <w:t>For CSI enhancement and beam management use cases</w:t>
            </w:r>
            <w:r>
              <w:rPr>
                <w:lang w:eastAsia="en-US"/>
              </w:rPr>
              <w:t>:</w:t>
            </w:r>
          </w:p>
          <w:p w14:paraId="487CB50C" w14:textId="77777777" w:rsidR="007417CD" w:rsidRPr="00DD0864" w:rsidRDefault="007417CD" w:rsidP="007417CD">
            <w:pPr>
              <w:pStyle w:val="Doc-text2"/>
              <w:numPr>
                <w:ilvl w:val="2"/>
                <w:numId w:val="36"/>
              </w:numPr>
              <w:spacing w:line="240" w:lineRule="auto"/>
              <w:rPr>
                <w:lang w:val="en-US"/>
              </w:rPr>
            </w:pPr>
            <w:r w:rsidRPr="0060534F">
              <w:rPr>
                <w:lang w:eastAsia="en-US"/>
              </w:rPr>
              <w:t xml:space="preserve">For model training, training data can be generated by UE/gNB and terminated at </w:t>
            </w:r>
            <w:r w:rsidRPr="00C91FC8">
              <w:rPr>
                <w:lang w:eastAsia="en-US"/>
              </w:rPr>
              <w:t>gNB/OAM/OTT server</w:t>
            </w:r>
          </w:p>
          <w:p w14:paraId="733A7AAD" w14:textId="77777777" w:rsidR="007417CD" w:rsidRPr="00D47608" w:rsidRDefault="007417CD" w:rsidP="007417CD">
            <w:pPr>
              <w:pStyle w:val="Doc-text2"/>
              <w:numPr>
                <w:ilvl w:val="2"/>
                <w:numId w:val="36"/>
              </w:numPr>
              <w:spacing w:line="240" w:lineRule="auto"/>
              <w:rPr>
                <w:lang w:val="en-US"/>
              </w:rPr>
            </w:pPr>
            <w:r w:rsidRPr="00C91FC8">
              <w:rPr>
                <w:lang w:eastAsia="en-US"/>
              </w:rPr>
              <w:t>For NW-sided model inference, input data can be generated by UE and terminated at gNB.</w:t>
            </w:r>
          </w:p>
          <w:p w14:paraId="25813F94" w14:textId="77777777" w:rsidR="007417CD" w:rsidRPr="001708D1" w:rsidRDefault="007417CD" w:rsidP="007417CD">
            <w:pPr>
              <w:pStyle w:val="Doc-text2"/>
              <w:numPr>
                <w:ilvl w:val="2"/>
                <w:numId w:val="36"/>
              </w:numPr>
              <w:spacing w:line="240" w:lineRule="auto"/>
              <w:rPr>
                <w:lang w:val="en-US"/>
              </w:rPr>
            </w:pPr>
            <w:r w:rsidRPr="00C91FC8">
              <w:rPr>
                <w:lang w:eastAsia="en-US"/>
              </w:rPr>
              <w:t>For UE-side model inference, input data/assistance information can be generated by gNB and terminated at UE.</w:t>
            </w:r>
          </w:p>
          <w:p w14:paraId="6A70C6A3" w14:textId="77777777" w:rsidR="007417CD" w:rsidRPr="003C3BC5" w:rsidRDefault="007417CD" w:rsidP="007417CD">
            <w:pPr>
              <w:pStyle w:val="Doc-text2"/>
              <w:numPr>
                <w:ilvl w:val="2"/>
                <w:numId w:val="36"/>
              </w:numPr>
              <w:spacing w:line="240" w:lineRule="auto"/>
              <w:rPr>
                <w:lang w:val="en-US"/>
              </w:rPr>
            </w:pPr>
            <w:r w:rsidRPr="00C91FC8">
              <w:rPr>
                <w:lang w:eastAsia="en-US"/>
              </w:rPr>
              <w:t>For model monitoring at NW side, performance metrics can be generated by UE and terminated at gNB.</w:t>
            </w:r>
          </w:p>
          <w:p w14:paraId="03814C10" w14:textId="77777777" w:rsidR="007417CD" w:rsidRPr="00585D9F" w:rsidRDefault="007417CD" w:rsidP="007417CD">
            <w:pPr>
              <w:pStyle w:val="Doc-text2"/>
              <w:numPr>
                <w:ilvl w:val="1"/>
                <w:numId w:val="36"/>
              </w:numPr>
              <w:spacing w:line="240" w:lineRule="auto"/>
              <w:rPr>
                <w:lang w:val="en-US"/>
              </w:rPr>
            </w:pPr>
            <w:r w:rsidRPr="00C91FC8">
              <w:rPr>
                <w:lang w:eastAsia="en-US"/>
              </w:rPr>
              <w:t>For positioning enhancement use case:</w:t>
            </w:r>
          </w:p>
          <w:p w14:paraId="124FA40F" w14:textId="77777777" w:rsidR="007417CD" w:rsidRPr="00A2737F" w:rsidRDefault="007417CD" w:rsidP="007417CD">
            <w:pPr>
              <w:pStyle w:val="Doc-text2"/>
              <w:numPr>
                <w:ilvl w:val="2"/>
                <w:numId w:val="36"/>
              </w:numPr>
              <w:spacing w:line="240" w:lineRule="auto"/>
              <w:rPr>
                <w:lang w:val="en-US"/>
              </w:rPr>
            </w:pPr>
            <w:r w:rsidRPr="00C91FC8">
              <w:rPr>
                <w:lang w:eastAsia="en-US"/>
              </w:rPr>
              <w:t>For model training, training data can be generated by UE/gNB and terminated at LMF/OTT server</w:t>
            </w:r>
          </w:p>
          <w:p w14:paraId="1455874D" w14:textId="77777777" w:rsidR="007417CD" w:rsidRPr="006134F4" w:rsidRDefault="007417CD" w:rsidP="007417CD">
            <w:pPr>
              <w:pStyle w:val="Doc-text2"/>
              <w:numPr>
                <w:ilvl w:val="2"/>
                <w:numId w:val="36"/>
              </w:numPr>
              <w:spacing w:line="240" w:lineRule="auto"/>
              <w:rPr>
                <w:lang w:val="en-US"/>
              </w:rPr>
            </w:pPr>
            <w:r w:rsidRPr="00C91FC8">
              <w:rPr>
                <w:lang w:eastAsia="en-US"/>
              </w:rPr>
              <w:t>For NW-sided model inference, input data can be generated by UE/gNB and terminated at LMF</w:t>
            </w:r>
            <w:r>
              <w:rPr>
                <w:lang w:eastAsia="en-US"/>
              </w:rPr>
              <w:t xml:space="preserve"> and/or gNB</w:t>
            </w:r>
          </w:p>
          <w:p w14:paraId="30346320" w14:textId="77777777" w:rsidR="007417CD" w:rsidRPr="00A02835" w:rsidRDefault="007417CD" w:rsidP="007417CD">
            <w:pPr>
              <w:pStyle w:val="Doc-text2"/>
              <w:numPr>
                <w:ilvl w:val="2"/>
                <w:numId w:val="36"/>
              </w:numPr>
              <w:spacing w:line="240" w:lineRule="auto"/>
              <w:rPr>
                <w:lang w:val="en-US"/>
              </w:rPr>
            </w:pPr>
            <w:r w:rsidRPr="00C91FC8">
              <w:rPr>
                <w:lang w:eastAsia="en-US"/>
              </w:rPr>
              <w:t>For UE-side model inference, input data/assistance information can be generated by LMF/gNB and terminated at the UE</w:t>
            </w:r>
          </w:p>
          <w:p w14:paraId="64CB8768" w14:textId="77777777" w:rsidR="007417CD" w:rsidRPr="00A05C6C" w:rsidRDefault="007417CD" w:rsidP="007417CD">
            <w:pPr>
              <w:pStyle w:val="Doc-text2"/>
              <w:numPr>
                <w:ilvl w:val="2"/>
                <w:numId w:val="36"/>
              </w:numPr>
              <w:spacing w:line="240" w:lineRule="auto"/>
              <w:rPr>
                <w:lang w:val="en-US"/>
              </w:rPr>
            </w:pPr>
            <w:r w:rsidRPr="00C91FC8">
              <w:rPr>
                <w:lang w:eastAsia="en-US"/>
              </w:rPr>
              <w:t>For model monitoring at NW side, performance metrics can be generated by UE/gNB and terminated at LMF.</w:t>
            </w:r>
          </w:p>
          <w:p w14:paraId="6F16973E" w14:textId="77777777" w:rsidR="007417CD" w:rsidRDefault="007417CD" w:rsidP="007417CD">
            <w:pPr>
              <w:pStyle w:val="Doc-text2"/>
              <w:ind w:left="0" w:firstLine="0"/>
              <w:rPr>
                <w:lang w:eastAsia="en-US"/>
              </w:rPr>
            </w:pPr>
          </w:p>
          <w:p w14:paraId="50B50608" w14:textId="77777777" w:rsidR="007417CD" w:rsidRDefault="007417CD" w:rsidP="007417CD">
            <w:pPr>
              <w:pStyle w:val="Doc-text2"/>
              <w:ind w:left="0" w:firstLine="0"/>
            </w:pPr>
            <w:r>
              <w:rPr>
                <w:lang w:val="en-US"/>
              </w:rPr>
              <w:t xml:space="preserve">Related to data collection, RAN2 has also agreed to send an LS to RAN1 in </w:t>
            </w:r>
            <w:r>
              <w:t>R2-2306906, asking RAN1 to express concerns (if any) on the above assumption, and to provide additional information (if any) on the above discussed topics. Additionally, RAN2 asks RAN1 to provide inputs on the following:</w:t>
            </w:r>
          </w:p>
          <w:p w14:paraId="4BB538F2" w14:textId="77777777" w:rsidR="007417CD" w:rsidRDefault="007417CD" w:rsidP="007417CD">
            <w:pPr>
              <w:pStyle w:val="Doc-text2"/>
              <w:ind w:left="0" w:firstLine="0"/>
            </w:pPr>
          </w:p>
          <w:p w14:paraId="0256862B" w14:textId="77777777" w:rsidR="007417CD" w:rsidRPr="003F208D" w:rsidRDefault="007417CD" w:rsidP="007417CD">
            <w:pPr>
              <w:pStyle w:val="Doc-text2"/>
              <w:numPr>
                <w:ilvl w:val="0"/>
                <w:numId w:val="37"/>
              </w:numPr>
              <w:spacing w:line="240" w:lineRule="auto"/>
              <w:rPr>
                <w:lang w:val="en-US"/>
              </w:rPr>
            </w:pPr>
            <w:r>
              <w:t>T</w:t>
            </w:r>
            <w:r w:rsidRPr="0060534F">
              <w:t xml:space="preserve">he required data content </w:t>
            </w:r>
            <w:r>
              <w:t>per use case and per LCM purpose</w:t>
            </w:r>
            <w:r w:rsidRPr="0060534F">
              <w:t>, when available</w:t>
            </w:r>
            <w:r>
              <w:t xml:space="preserve">, and </w:t>
            </w:r>
            <w:r>
              <w:rPr>
                <w:rFonts w:cs="Arial"/>
                <w:bCs/>
              </w:rPr>
              <w:t>to what extent</w:t>
            </w:r>
            <w:r w:rsidRPr="0060534F">
              <w:rPr>
                <w:rFonts w:cs="Arial"/>
                <w:bCs/>
              </w:rPr>
              <w:t xml:space="preserve"> </w:t>
            </w:r>
            <w:r>
              <w:rPr>
                <w:rFonts w:cs="Arial"/>
                <w:bCs/>
              </w:rPr>
              <w:t xml:space="preserve">said </w:t>
            </w:r>
            <w:r w:rsidRPr="0060534F">
              <w:rPr>
                <w:rFonts w:cs="Arial"/>
                <w:bCs/>
              </w:rPr>
              <w:t xml:space="preserve">data </w:t>
            </w:r>
            <w:r>
              <w:rPr>
                <w:rFonts w:cs="Arial"/>
                <w:bCs/>
              </w:rPr>
              <w:t>would / should be</w:t>
            </w:r>
            <w:r w:rsidRPr="0060534F">
              <w:rPr>
                <w:rFonts w:cs="Arial"/>
                <w:bCs/>
              </w:rPr>
              <w:t xml:space="preserve"> specified </w:t>
            </w:r>
            <w:r>
              <w:rPr>
                <w:rFonts w:cs="Arial"/>
                <w:bCs/>
              </w:rPr>
              <w:t>(in detail)</w:t>
            </w:r>
            <w:r w:rsidRPr="0060534F">
              <w:rPr>
                <w:rFonts w:cs="Arial"/>
                <w:bCs/>
              </w:rPr>
              <w:t>.</w:t>
            </w:r>
          </w:p>
          <w:p w14:paraId="4C65C276" w14:textId="77777777" w:rsidR="007417CD" w:rsidRPr="00972324" w:rsidRDefault="007417CD" w:rsidP="007417CD">
            <w:pPr>
              <w:pStyle w:val="Doc-text2"/>
              <w:numPr>
                <w:ilvl w:val="0"/>
                <w:numId w:val="37"/>
              </w:numPr>
              <w:spacing w:line="240" w:lineRule="auto"/>
              <w:rPr>
                <w:lang w:val="en-US"/>
              </w:rPr>
            </w:pPr>
            <w:r>
              <w:t>T</w:t>
            </w:r>
            <w:r w:rsidRPr="0060534F">
              <w:t>he reporting type (e.g., periodic, event triggered</w:t>
            </w:r>
            <w:r>
              <w:t>, other</w:t>
            </w:r>
            <w:r w:rsidRPr="0060534F">
              <w:t>) of the identified data content</w:t>
            </w:r>
          </w:p>
          <w:p w14:paraId="76E21477" w14:textId="77777777" w:rsidR="007417CD" w:rsidRPr="00565AAF" w:rsidRDefault="007417CD" w:rsidP="007417CD">
            <w:pPr>
              <w:pStyle w:val="Doc-text2"/>
              <w:numPr>
                <w:ilvl w:val="0"/>
                <w:numId w:val="37"/>
              </w:numPr>
              <w:spacing w:line="240" w:lineRule="auto"/>
              <w:rPr>
                <w:lang w:val="en-US"/>
              </w:rPr>
            </w:pPr>
            <w:r>
              <w:t>T</w:t>
            </w:r>
            <w:r w:rsidRPr="0060534F">
              <w:t>he typical size (value or value range) of the identified data content.</w:t>
            </w:r>
          </w:p>
          <w:p w14:paraId="051332D2" w14:textId="13BA87C7" w:rsidR="007417CD" w:rsidRPr="007417CD" w:rsidRDefault="007417CD" w:rsidP="005661C7">
            <w:pPr>
              <w:pStyle w:val="Doc-text2"/>
              <w:numPr>
                <w:ilvl w:val="0"/>
                <w:numId w:val="37"/>
              </w:numPr>
              <w:spacing w:line="240" w:lineRule="auto"/>
              <w:rPr>
                <w:lang w:val="en-US"/>
              </w:rPr>
            </w:pPr>
            <w:r>
              <w:t>T</w:t>
            </w:r>
            <w:r w:rsidRPr="0060534F">
              <w:t>he typical latency requirement (value or value range) to transfer the identified data content.</w:t>
            </w:r>
          </w:p>
        </w:tc>
      </w:tr>
    </w:tbl>
    <w:p w14:paraId="048CA1E4" w14:textId="6F8297D9" w:rsidR="007417CD" w:rsidRDefault="007417CD" w:rsidP="005661C7">
      <w:pPr>
        <w:pStyle w:val="a9"/>
        <w:rPr>
          <w:rFonts w:eastAsiaTheme="minorEastAsia"/>
        </w:rPr>
      </w:pPr>
    </w:p>
    <w:p w14:paraId="22406EC3" w14:textId="15124B5E" w:rsidR="00BA0275" w:rsidRDefault="00DC7B6B" w:rsidP="005661C7">
      <w:pPr>
        <w:pStyle w:val="a9"/>
        <w:rPr>
          <w:rFonts w:eastAsiaTheme="minorEastAsia"/>
        </w:rPr>
      </w:pPr>
      <w:r>
        <w:rPr>
          <w:rFonts w:eastAsiaTheme="minorEastAsia"/>
        </w:rPr>
        <w:t xml:space="preserve">RAN2 </w:t>
      </w:r>
      <w:r w:rsidR="000674AA">
        <w:rPr>
          <w:rFonts w:eastAsiaTheme="minorEastAsia"/>
        </w:rPr>
        <w:t xml:space="preserve">has </w:t>
      </w:r>
      <w:r w:rsidR="004213A6">
        <w:rPr>
          <w:rFonts w:eastAsiaTheme="minorEastAsia"/>
        </w:rPr>
        <w:t>a</w:t>
      </w:r>
      <w:r w:rsidR="00BA0275">
        <w:rPr>
          <w:rFonts w:eastAsiaTheme="minorEastAsia"/>
        </w:rPr>
        <w:t>gree</w:t>
      </w:r>
      <w:r w:rsidR="000674AA">
        <w:rPr>
          <w:rFonts w:eastAsiaTheme="minorEastAsia"/>
        </w:rPr>
        <w:t>d</w:t>
      </w:r>
      <w:r w:rsidR="00BA0275">
        <w:rPr>
          <w:rFonts w:eastAsiaTheme="minorEastAsia"/>
        </w:rPr>
        <w:t xml:space="preserve"> </w:t>
      </w:r>
      <w:r>
        <w:rPr>
          <w:rFonts w:eastAsiaTheme="minorEastAsia"/>
        </w:rPr>
        <w:t xml:space="preserve">that there </w:t>
      </w:r>
      <w:r w:rsidR="00C12B39">
        <w:rPr>
          <w:rFonts w:eastAsiaTheme="minorEastAsia"/>
        </w:rPr>
        <w:t>are</w:t>
      </w:r>
      <w:r w:rsidR="00931DA8">
        <w:rPr>
          <w:rFonts w:eastAsiaTheme="minorEastAsia"/>
        </w:rPr>
        <w:t xml:space="preserve"> latency requirements on data collection </w:t>
      </w:r>
      <w:r>
        <w:rPr>
          <w:rFonts w:eastAsiaTheme="minorEastAsia"/>
        </w:rPr>
        <w:t xml:space="preserve">for model inference and model monitoring, </w:t>
      </w:r>
      <w:r w:rsidR="00931DA8">
        <w:rPr>
          <w:rFonts w:eastAsiaTheme="minorEastAsia"/>
        </w:rPr>
        <w:t>which is highlighted in yellow</w:t>
      </w:r>
      <w:r w:rsidR="004213A6">
        <w:rPr>
          <w:rFonts w:eastAsiaTheme="minorEastAsia"/>
        </w:rPr>
        <w:t xml:space="preserve">. </w:t>
      </w:r>
      <w:r w:rsidR="002D15E9">
        <w:rPr>
          <w:rFonts w:eastAsiaTheme="minorEastAsia"/>
        </w:rPr>
        <w:t xml:space="preserve">RAN2 also </w:t>
      </w:r>
      <w:r w:rsidR="00614B8D">
        <w:rPr>
          <w:rFonts w:eastAsiaTheme="minorEastAsia" w:hint="eastAsia"/>
        </w:rPr>
        <w:t>has</w:t>
      </w:r>
      <w:r w:rsidR="00614B8D">
        <w:rPr>
          <w:rFonts w:eastAsiaTheme="minorEastAsia"/>
        </w:rPr>
        <w:t xml:space="preserve"> decided to </w:t>
      </w:r>
      <w:r w:rsidR="002D15E9">
        <w:rPr>
          <w:rFonts w:eastAsiaTheme="minorEastAsia"/>
        </w:rPr>
        <w:t>send an LS to RAN1 to ask for inputs on details</w:t>
      </w:r>
      <w:r w:rsidR="00A7687F">
        <w:rPr>
          <w:rFonts w:eastAsiaTheme="minorEastAsia"/>
        </w:rPr>
        <w:t xml:space="preserve"> of collected data, e.g., content, reporting type, typical size, value or value range of typical latency requirement. </w:t>
      </w:r>
    </w:p>
    <w:p w14:paraId="7ED44B98" w14:textId="68C18155" w:rsidR="00DC7B6B" w:rsidRDefault="00614B8D" w:rsidP="005661C7">
      <w:pPr>
        <w:pStyle w:val="a9"/>
        <w:rPr>
          <w:rFonts w:eastAsiaTheme="minorEastAsia"/>
        </w:rPr>
      </w:pPr>
      <w:r>
        <w:rPr>
          <w:rFonts w:eastAsiaTheme="minorEastAsia"/>
        </w:rPr>
        <w:lastRenderedPageBreak/>
        <w:t>In our consideration</w:t>
      </w:r>
      <w:r w:rsidR="00056719">
        <w:rPr>
          <w:rFonts w:eastAsiaTheme="minorEastAsia"/>
        </w:rPr>
        <w:t>, the discussion in RAN4 shall subject to the progress in RAN</w:t>
      </w:r>
      <w:r w:rsidR="00C12B39">
        <w:rPr>
          <w:rFonts w:eastAsiaTheme="minorEastAsia"/>
        </w:rPr>
        <w:t>1/</w:t>
      </w:r>
      <w:r w:rsidR="00056719">
        <w:rPr>
          <w:rFonts w:eastAsiaTheme="minorEastAsia"/>
        </w:rPr>
        <w:t>2</w:t>
      </w:r>
      <w:r w:rsidR="00BA0275">
        <w:rPr>
          <w:rFonts w:eastAsiaTheme="minorEastAsia"/>
        </w:rPr>
        <w:t xml:space="preserve">. </w:t>
      </w:r>
      <w:r w:rsidR="00DC7B6B">
        <w:rPr>
          <w:rFonts w:eastAsiaTheme="minorEastAsia"/>
        </w:rPr>
        <w:t>The latency requirements on data collection for model inference</w:t>
      </w:r>
      <w:r w:rsidR="00C12B39">
        <w:rPr>
          <w:rFonts w:eastAsiaTheme="minorEastAsia"/>
        </w:rPr>
        <w:t>/</w:t>
      </w:r>
      <w:r w:rsidR="00DC7B6B">
        <w:rPr>
          <w:rFonts w:eastAsiaTheme="minorEastAsia"/>
        </w:rPr>
        <w:t>monitoring</w:t>
      </w:r>
      <w:r w:rsidR="00C12B39">
        <w:rPr>
          <w:rFonts w:eastAsiaTheme="minorEastAsia"/>
        </w:rPr>
        <w:t>/training</w:t>
      </w:r>
      <w:r w:rsidR="00DC7B6B">
        <w:rPr>
          <w:rFonts w:eastAsiaTheme="minorEastAsia"/>
        </w:rPr>
        <w:t xml:space="preserve"> should be considered</w:t>
      </w:r>
      <w:r w:rsidR="003E64C2">
        <w:rPr>
          <w:rFonts w:eastAsiaTheme="minorEastAsia"/>
        </w:rPr>
        <w:t xml:space="preserve"> and discussed per use case</w:t>
      </w:r>
      <w:r w:rsidR="00DC7B6B">
        <w:rPr>
          <w:rFonts w:eastAsiaTheme="minorEastAsia"/>
        </w:rPr>
        <w:t>.</w:t>
      </w:r>
    </w:p>
    <w:p w14:paraId="4DCCF4D7" w14:textId="0FB2ABA4" w:rsidR="00304D35" w:rsidRPr="005637C1" w:rsidRDefault="00304D35" w:rsidP="00304D35">
      <w:pPr>
        <w:pStyle w:val="a9"/>
        <w:rPr>
          <w:rFonts w:eastAsiaTheme="minorEastAsia"/>
          <w:b/>
          <w:bCs/>
        </w:rPr>
      </w:pPr>
      <w:r w:rsidRPr="005637C1">
        <w:rPr>
          <w:rFonts w:eastAsiaTheme="minorEastAsia"/>
          <w:b/>
          <w:bCs/>
        </w:rPr>
        <w:t xml:space="preserve">Proposal 1: </w:t>
      </w:r>
      <w:r>
        <w:rPr>
          <w:rFonts w:eastAsiaTheme="minorEastAsia"/>
          <w:b/>
          <w:bCs/>
        </w:rPr>
        <w:t xml:space="preserve">Latency </w:t>
      </w:r>
      <w:r>
        <w:rPr>
          <w:rFonts w:eastAsia="Yu Mincho" w:cs="Arial"/>
          <w:b/>
          <w:bCs/>
          <w:lang w:eastAsia="ja-JP"/>
        </w:rPr>
        <w:t>r</w:t>
      </w:r>
      <w:r w:rsidRPr="005637C1">
        <w:rPr>
          <w:rFonts w:eastAsia="Yu Mincho" w:cs="Arial"/>
          <w:b/>
          <w:bCs/>
          <w:lang w:eastAsia="ja-JP"/>
        </w:rPr>
        <w:t>equirements for data collection</w:t>
      </w:r>
      <w:r>
        <w:rPr>
          <w:rFonts w:eastAsia="Yu Mincho" w:cs="Arial"/>
          <w:b/>
          <w:bCs/>
          <w:lang w:eastAsia="ja-JP"/>
        </w:rPr>
        <w:t xml:space="preserve"> should be considered and discussed </w:t>
      </w:r>
      <w:r w:rsidR="003E64C2">
        <w:rPr>
          <w:rFonts w:eastAsia="Yu Mincho" w:cs="Arial"/>
          <w:b/>
          <w:bCs/>
          <w:lang w:eastAsia="ja-JP"/>
        </w:rPr>
        <w:t xml:space="preserve">per use </w:t>
      </w:r>
      <w:r>
        <w:rPr>
          <w:rFonts w:eastAsia="Yu Mincho" w:cs="Arial"/>
          <w:b/>
          <w:bCs/>
          <w:lang w:eastAsia="ja-JP"/>
        </w:rPr>
        <w:t xml:space="preserve">case, subject to the </w:t>
      </w:r>
      <w:r w:rsidR="008A6DDA">
        <w:rPr>
          <w:rFonts w:eastAsia="Yu Mincho" w:cs="Arial"/>
          <w:b/>
          <w:bCs/>
          <w:lang w:eastAsia="ja-JP"/>
        </w:rPr>
        <w:t>output</w:t>
      </w:r>
      <w:r>
        <w:rPr>
          <w:rFonts w:eastAsia="Yu Mincho" w:cs="Arial"/>
          <w:b/>
          <w:bCs/>
          <w:lang w:eastAsia="ja-JP"/>
        </w:rPr>
        <w:t xml:space="preserve"> from RAN1</w:t>
      </w:r>
      <w:r w:rsidR="00C12B39">
        <w:rPr>
          <w:rFonts w:eastAsia="Yu Mincho" w:cs="Arial"/>
          <w:b/>
          <w:bCs/>
          <w:lang w:eastAsia="ja-JP"/>
        </w:rPr>
        <w:t>/2</w:t>
      </w:r>
      <w:r w:rsidR="00A4232D">
        <w:rPr>
          <w:rFonts w:eastAsia="Yu Mincho" w:cs="Arial"/>
          <w:b/>
          <w:bCs/>
          <w:lang w:eastAsia="ja-JP"/>
        </w:rPr>
        <w:t>.</w:t>
      </w:r>
    </w:p>
    <w:p w14:paraId="0D09D20D" w14:textId="7C4AE41E" w:rsidR="00DB729F" w:rsidRDefault="00C12B39" w:rsidP="005661C7">
      <w:pPr>
        <w:pStyle w:val="a9"/>
        <w:rPr>
          <w:rFonts w:eastAsiaTheme="minorEastAsia"/>
        </w:rPr>
      </w:pPr>
      <w:r>
        <w:rPr>
          <w:rFonts w:eastAsiaTheme="minorEastAsia"/>
        </w:rPr>
        <w:t>In addition</w:t>
      </w:r>
      <w:r w:rsidR="008246A5">
        <w:rPr>
          <w:rFonts w:eastAsiaTheme="minorEastAsia"/>
        </w:rPr>
        <w:t xml:space="preserve">, the accuracy requirements </w:t>
      </w:r>
      <w:r w:rsidR="00DB1647">
        <w:rPr>
          <w:rFonts w:eastAsiaTheme="minorEastAsia"/>
        </w:rPr>
        <w:t>for</w:t>
      </w:r>
      <w:r w:rsidR="008246A5">
        <w:rPr>
          <w:rFonts w:eastAsiaTheme="minorEastAsia"/>
        </w:rPr>
        <w:t xml:space="preserve"> data collection </w:t>
      </w:r>
      <w:r w:rsidR="00D14748">
        <w:rPr>
          <w:rFonts w:eastAsiaTheme="minorEastAsia"/>
        </w:rPr>
        <w:t>should also be</w:t>
      </w:r>
      <w:r>
        <w:rPr>
          <w:rFonts w:eastAsiaTheme="minorEastAsia"/>
        </w:rPr>
        <w:t xml:space="preserve"> considered</w:t>
      </w:r>
      <w:r w:rsidR="002136FA">
        <w:rPr>
          <w:rFonts w:eastAsiaTheme="minorEastAsia"/>
        </w:rPr>
        <w:t>.</w:t>
      </w:r>
      <w:r w:rsidR="00E052C8">
        <w:rPr>
          <w:rFonts w:eastAsiaTheme="minorEastAsia"/>
        </w:rPr>
        <w:t xml:space="preserve"> For model inference/monitoring/training </w:t>
      </w:r>
      <w:r w:rsidR="00E052C8">
        <w:rPr>
          <w:rFonts w:eastAsiaTheme="minorEastAsia" w:hint="eastAsia"/>
        </w:rPr>
        <w:t>re</w:t>
      </w:r>
      <w:r w:rsidR="00E052C8">
        <w:rPr>
          <w:rFonts w:eastAsiaTheme="minorEastAsia"/>
        </w:rPr>
        <w:t xml:space="preserve">lated data collection with legacy measurements, legacy measurements requirements should be considered as baseline. For the new data type/ measurements defined in RAN1/2, more input from RAN1/2 is required and it is better to be discussed in WI phase. </w:t>
      </w:r>
    </w:p>
    <w:p w14:paraId="2223E995" w14:textId="5D0C18CB" w:rsidR="00266B31" w:rsidRPr="00CB065B" w:rsidRDefault="00266B31" w:rsidP="005661C7">
      <w:pPr>
        <w:pStyle w:val="a9"/>
        <w:rPr>
          <w:rFonts w:eastAsiaTheme="minorEastAsia"/>
          <w:b/>
          <w:bCs/>
        </w:rPr>
      </w:pPr>
      <w:r w:rsidRPr="00CB065B">
        <w:rPr>
          <w:rFonts w:eastAsiaTheme="minorEastAsia" w:hint="eastAsia"/>
          <w:b/>
          <w:bCs/>
        </w:rPr>
        <w:t>P</w:t>
      </w:r>
      <w:r w:rsidRPr="00CB065B">
        <w:rPr>
          <w:rFonts w:eastAsiaTheme="minorEastAsia"/>
          <w:b/>
          <w:bCs/>
        </w:rPr>
        <w:t>roposal 2: Accuracy requirements for data collection</w:t>
      </w:r>
      <w:r w:rsidR="00CB065B" w:rsidRPr="00CB065B">
        <w:rPr>
          <w:rFonts w:eastAsiaTheme="minorEastAsia"/>
          <w:b/>
          <w:bCs/>
        </w:rPr>
        <w:t xml:space="preserve"> </w:t>
      </w:r>
      <w:r w:rsidR="00B500A5">
        <w:rPr>
          <w:rFonts w:eastAsiaTheme="minorEastAsia"/>
          <w:b/>
          <w:bCs/>
        </w:rPr>
        <w:t xml:space="preserve">with legacy measurements </w:t>
      </w:r>
      <w:r w:rsidR="005A435E">
        <w:rPr>
          <w:rFonts w:eastAsiaTheme="minorEastAsia"/>
          <w:b/>
          <w:bCs/>
        </w:rPr>
        <w:t>should</w:t>
      </w:r>
      <w:r w:rsidR="00CB065B" w:rsidRPr="00CB065B">
        <w:rPr>
          <w:rFonts w:eastAsiaTheme="minorEastAsia"/>
          <w:b/>
          <w:bCs/>
        </w:rPr>
        <w:t xml:space="preserve"> </w:t>
      </w:r>
      <w:r w:rsidR="00B500A5">
        <w:rPr>
          <w:rFonts w:eastAsiaTheme="minorEastAsia"/>
          <w:b/>
          <w:bCs/>
        </w:rPr>
        <w:t>follow legacy measurements requirements. Accuracy requirements on new data type/measurement</w:t>
      </w:r>
      <w:r w:rsidR="00EF729E">
        <w:rPr>
          <w:rFonts w:eastAsiaTheme="minorEastAsia"/>
          <w:b/>
          <w:bCs/>
        </w:rPr>
        <w:t>s</w:t>
      </w:r>
      <w:r w:rsidR="00B500A5">
        <w:rPr>
          <w:rFonts w:eastAsiaTheme="minorEastAsia"/>
          <w:b/>
          <w:bCs/>
        </w:rPr>
        <w:t xml:space="preserve"> for data collection could </w:t>
      </w:r>
      <w:r w:rsidR="00CB065B" w:rsidRPr="00CB065B">
        <w:rPr>
          <w:rFonts w:eastAsiaTheme="minorEastAsia"/>
          <w:b/>
          <w:bCs/>
        </w:rPr>
        <w:t xml:space="preserve">be discussed </w:t>
      </w:r>
      <w:r w:rsidR="00B500A5">
        <w:rPr>
          <w:rFonts w:eastAsiaTheme="minorEastAsia"/>
          <w:b/>
          <w:bCs/>
        </w:rPr>
        <w:t>per use</w:t>
      </w:r>
      <w:r w:rsidR="00CB065B" w:rsidRPr="00CB065B">
        <w:rPr>
          <w:rFonts w:eastAsiaTheme="minorEastAsia"/>
          <w:b/>
          <w:bCs/>
        </w:rPr>
        <w:t xml:space="preserve"> case</w:t>
      </w:r>
      <w:r w:rsidR="00B500A5">
        <w:rPr>
          <w:rFonts w:eastAsiaTheme="minorEastAsia"/>
          <w:b/>
          <w:bCs/>
        </w:rPr>
        <w:t xml:space="preserve"> and considered in WI phase</w:t>
      </w:r>
      <w:r w:rsidR="00CB065B" w:rsidRPr="00CB065B">
        <w:rPr>
          <w:rFonts w:eastAsiaTheme="minorEastAsia"/>
          <w:b/>
          <w:bCs/>
        </w:rPr>
        <w:t>.</w:t>
      </w:r>
    </w:p>
    <w:p w14:paraId="47D391CF" w14:textId="1282DF48" w:rsidR="00A26818" w:rsidRPr="00500614" w:rsidRDefault="00A26818" w:rsidP="005637C1">
      <w:pPr>
        <w:pStyle w:val="21"/>
      </w:pPr>
      <w:r>
        <w:t xml:space="preserve">2.2 </w:t>
      </w:r>
      <w:r w:rsidR="00633AED">
        <w:t>M</w:t>
      </w:r>
      <w:r w:rsidR="006100B9">
        <w:t>odel g</w:t>
      </w:r>
      <w:r w:rsidR="00825ED4">
        <w:t>eneralizatio</w:t>
      </w:r>
      <w:r w:rsidR="006100B9">
        <w:t>n</w:t>
      </w:r>
    </w:p>
    <w:p w14:paraId="1E814F69" w14:textId="1BC18270" w:rsidR="006E2B4D" w:rsidRDefault="006E2B4D" w:rsidP="005661C7">
      <w:pPr>
        <w:pStyle w:val="a9"/>
        <w:rPr>
          <w:rFonts w:eastAsiaTheme="minorEastAsia"/>
        </w:rPr>
      </w:pPr>
      <w:r w:rsidRPr="006E2B4D">
        <w:rPr>
          <w:rFonts w:eastAsiaTheme="minorEastAsia"/>
        </w:rPr>
        <w:t>Generalization is a</w:t>
      </w:r>
      <w:r>
        <w:rPr>
          <w:rFonts w:eastAsiaTheme="minorEastAsia"/>
        </w:rPr>
        <w:t xml:space="preserve"> critical</w:t>
      </w:r>
      <w:r w:rsidRPr="006E2B4D">
        <w:rPr>
          <w:rFonts w:eastAsiaTheme="minorEastAsia"/>
        </w:rPr>
        <w:t xml:space="preserve"> dimension of AI model performance</w:t>
      </w:r>
      <w:r>
        <w:rPr>
          <w:rFonts w:eastAsiaTheme="minorEastAsia"/>
        </w:rPr>
        <w:t xml:space="preserve">, which demonstrates </w:t>
      </w:r>
      <w:r w:rsidRPr="006E2B4D">
        <w:rPr>
          <w:rFonts w:eastAsiaTheme="minorEastAsia"/>
        </w:rPr>
        <w:t>a trained model’s ability to react to unseen dat</w:t>
      </w:r>
      <w:r>
        <w:rPr>
          <w:rFonts w:eastAsiaTheme="minorEastAsia"/>
        </w:rPr>
        <w:t xml:space="preserve">a. </w:t>
      </w:r>
      <w:r w:rsidRPr="006E2B4D">
        <w:rPr>
          <w:rFonts w:eastAsiaTheme="minorEastAsia"/>
        </w:rPr>
        <w:t>Good generalization ability can guarantee an acceptable performance of AI model under unpredicted/untested conditions in real deployment</w:t>
      </w:r>
      <w:r>
        <w:rPr>
          <w:rFonts w:eastAsiaTheme="minorEastAsia"/>
        </w:rPr>
        <w:t xml:space="preserve">. </w:t>
      </w:r>
    </w:p>
    <w:p w14:paraId="73221C8D" w14:textId="5F3812FE" w:rsidR="00DB3A01" w:rsidRDefault="006E2B4D" w:rsidP="005661C7">
      <w:pPr>
        <w:pStyle w:val="a9"/>
        <w:rPr>
          <w:rFonts w:eastAsiaTheme="minorEastAsia"/>
        </w:rPr>
      </w:pPr>
      <w:r>
        <w:rPr>
          <w:rFonts w:eastAsiaTheme="minorEastAsia" w:hint="eastAsia"/>
        </w:rPr>
        <w:t>L</w:t>
      </w:r>
      <w:r>
        <w:rPr>
          <w:rFonts w:eastAsiaTheme="minorEastAsia"/>
        </w:rPr>
        <w:t xml:space="preserve">CM is another method to adapt to the uncertainty of the conditions. But the difference is, in our thinking, </w:t>
      </w:r>
      <w:r w:rsidRPr="006E2B4D">
        <w:rPr>
          <w:rFonts w:eastAsiaTheme="minorEastAsia"/>
        </w:rPr>
        <w:t xml:space="preserve">LCM is triggered by NW or UE </w:t>
      </w:r>
      <w:r>
        <w:rPr>
          <w:rFonts w:eastAsiaTheme="minorEastAsia"/>
        </w:rPr>
        <w:t>in case of</w:t>
      </w:r>
      <w:r w:rsidRPr="006E2B4D">
        <w:rPr>
          <w:rFonts w:eastAsiaTheme="minorEastAsia"/>
        </w:rPr>
        <w:t>, e.g., UE/NW monitors intolerable performance loss, UE/NW recognizes current status does not match applicable conditions, higher layer configurations are changed, etc</w:t>
      </w:r>
      <w:r>
        <w:rPr>
          <w:rFonts w:eastAsiaTheme="minorEastAsia"/>
        </w:rPr>
        <w:t>.</w:t>
      </w:r>
      <w:r w:rsidR="00BA733C">
        <w:rPr>
          <w:rFonts w:eastAsiaTheme="minorEastAsia"/>
        </w:rPr>
        <w:t xml:space="preserve"> Obviously, the adaptation of LCM requires a certain latency </w:t>
      </w:r>
      <w:r w:rsidR="008A1A1F">
        <w:rPr>
          <w:rFonts w:eastAsiaTheme="minorEastAsia"/>
        </w:rPr>
        <w:t xml:space="preserve">which </w:t>
      </w:r>
      <w:r w:rsidR="00946B37">
        <w:rPr>
          <w:rFonts w:eastAsiaTheme="minorEastAsia"/>
        </w:rPr>
        <w:t>includ</w:t>
      </w:r>
      <w:r w:rsidR="008A1A1F">
        <w:rPr>
          <w:rFonts w:eastAsiaTheme="minorEastAsia"/>
        </w:rPr>
        <w:t>es</w:t>
      </w:r>
      <w:r w:rsidR="00946B37">
        <w:rPr>
          <w:rFonts w:eastAsiaTheme="minorEastAsia"/>
        </w:rPr>
        <w:t xml:space="preserve"> the time of monitoring, decision and switching/updating. W</w:t>
      </w:r>
      <w:r w:rsidR="008251E8">
        <w:rPr>
          <w:rFonts w:eastAsiaTheme="minorEastAsia" w:hint="eastAsia"/>
        </w:rPr>
        <w:t>hile</w:t>
      </w:r>
      <w:r w:rsidR="00BA733C">
        <w:rPr>
          <w:rFonts w:eastAsiaTheme="minorEastAsia"/>
        </w:rPr>
        <w:t xml:space="preserve"> generalization </w:t>
      </w:r>
      <w:r w:rsidR="008251E8">
        <w:rPr>
          <w:rFonts w:eastAsiaTheme="minorEastAsia"/>
        </w:rPr>
        <w:t>ability can</w:t>
      </w:r>
      <w:r w:rsidR="00BA733C">
        <w:rPr>
          <w:rFonts w:eastAsiaTheme="minorEastAsia"/>
        </w:rPr>
        <w:t xml:space="preserve"> </w:t>
      </w:r>
      <w:r w:rsidR="008D307A">
        <w:rPr>
          <w:rFonts w:eastAsiaTheme="minorEastAsia"/>
        </w:rPr>
        <w:t xml:space="preserve">provide </w:t>
      </w:r>
      <w:r w:rsidR="008A1A1F">
        <w:rPr>
          <w:rFonts w:eastAsiaTheme="minorEastAsia"/>
        </w:rPr>
        <w:t>a tolerable</w:t>
      </w:r>
      <w:r w:rsidR="00BA733C">
        <w:rPr>
          <w:rFonts w:eastAsiaTheme="minorEastAsia"/>
        </w:rPr>
        <w:t xml:space="preserve"> performance in this transition time.</w:t>
      </w:r>
    </w:p>
    <w:p w14:paraId="64EA0273" w14:textId="5ABFADF4" w:rsidR="001174D7" w:rsidRDefault="001174D7" w:rsidP="005661C7">
      <w:pPr>
        <w:pStyle w:val="a9"/>
        <w:rPr>
          <w:rFonts w:eastAsiaTheme="minorEastAsia"/>
        </w:rPr>
      </w:pPr>
      <w:r>
        <w:rPr>
          <w:rFonts w:eastAsiaTheme="minorEastAsia" w:hint="eastAsia"/>
        </w:rPr>
        <w:t>I</w:t>
      </w:r>
      <w:r>
        <w:rPr>
          <w:rFonts w:eastAsiaTheme="minorEastAsia"/>
        </w:rPr>
        <w:t xml:space="preserve">n RAN1, generalization performance </w:t>
      </w:r>
      <w:r w:rsidR="00FB7DFA">
        <w:rPr>
          <w:rFonts w:eastAsiaTheme="minorEastAsia"/>
        </w:rPr>
        <w:t>is considered to be verified over various scenarios</w:t>
      </w:r>
      <w:r w:rsidR="00CD3B03">
        <w:rPr>
          <w:rFonts w:eastAsiaTheme="minorEastAsia"/>
        </w:rPr>
        <w:t>/</w:t>
      </w:r>
      <w:r w:rsidR="00FB7DFA">
        <w:rPr>
          <w:rFonts w:eastAsiaTheme="minorEastAsia"/>
        </w:rPr>
        <w:t xml:space="preserve">configurations. In our thinking, for a </w:t>
      </w:r>
      <w:r w:rsidR="0008167E">
        <w:rPr>
          <w:rFonts w:eastAsiaTheme="minorEastAsia"/>
        </w:rPr>
        <w:t>configuration</w:t>
      </w:r>
      <w:r w:rsidR="00FB7DFA">
        <w:rPr>
          <w:rFonts w:eastAsiaTheme="minorEastAsia"/>
        </w:rPr>
        <w:t xml:space="preserve"> with a limited set of </w:t>
      </w:r>
      <w:r w:rsidR="0008167E">
        <w:rPr>
          <w:rFonts w:eastAsiaTheme="minorEastAsia"/>
        </w:rPr>
        <w:t>value</w:t>
      </w:r>
      <w:r w:rsidR="00FB7DFA">
        <w:rPr>
          <w:rFonts w:eastAsiaTheme="minorEastAsia"/>
        </w:rPr>
        <w:t xml:space="preserve">s, </w:t>
      </w:r>
      <w:r w:rsidR="00B71A1F">
        <w:rPr>
          <w:rFonts w:eastAsiaTheme="minorEastAsia"/>
        </w:rPr>
        <w:t>for example</w:t>
      </w:r>
      <w:r w:rsidR="00FB7DFA">
        <w:rPr>
          <w:rFonts w:eastAsiaTheme="minorEastAsia"/>
        </w:rPr>
        <w:t xml:space="preserve"> different bandwidth, different numbers of Tx port, the test of generalization may be less necessary since </w:t>
      </w:r>
      <w:r w:rsidR="008559F4">
        <w:rPr>
          <w:rFonts w:eastAsiaTheme="minorEastAsia"/>
        </w:rPr>
        <w:t>the configuration may not vary suddenly or frequently as radio conditions. A</w:t>
      </w:r>
      <w:r w:rsidR="00FB7DFA">
        <w:rPr>
          <w:rFonts w:eastAsiaTheme="minorEastAsia"/>
        </w:rPr>
        <w:t xml:space="preserve"> single model </w:t>
      </w:r>
      <w:r w:rsidR="00256103">
        <w:rPr>
          <w:rFonts w:eastAsiaTheme="minorEastAsia"/>
        </w:rPr>
        <w:t>c</w:t>
      </w:r>
      <w:r w:rsidR="00FB7DFA">
        <w:rPr>
          <w:rFonts w:eastAsiaTheme="minorEastAsia"/>
        </w:rPr>
        <w:t>an be particularly trained for</w:t>
      </w:r>
      <w:r w:rsidR="00256103">
        <w:rPr>
          <w:rFonts w:eastAsiaTheme="minorEastAsia"/>
        </w:rPr>
        <w:t xml:space="preserve"> the entire set or multiple models can be separately trained for different subsets</w:t>
      </w:r>
      <w:r w:rsidR="00FB7DFA">
        <w:rPr>
          <w:rFonts w:eastAsiaTheme="minorEastAsia"/>
        </w:rPr>
        <w:t>. NW/UE can trigger LCM when the configuration is changed</w:t>
      </w:r>
      <w:r w:rsidR="008B19AB">
        <w:rPr>
          <w:rFonts w:eastAsiaTheme="minorEastAsia"/>
        </w:rPr>
        <w:t xml:space="preserve"> if multiple models are trained.</w:t>
      </w:r>
      <w:r w:rsidR="00B71A1F">
        <w:rPr>
          <w:rFonts w:eastAsiaTheme="minorEastAsia"/>
        </w:rPr>
        <w:t xml:space="preserve"> On the contrary, if the configuration varies continuously </w:t>
      </w:r>
      <w:r w:rsidR="008004E4">
        <w:rPr>
          <w:rFonts w:eastAsiaTheme="minorEastAsia"/>
        </w:rPr>
        <w:t xml:space="preserve">within the value range </w:t>
      </w:r>
      <w:r w:rsidR="00B71A1F">
        <w:rPr>
          <w:rFonts w:eastAsiaTheme="minorEastAsia"/>
        </w:rPr>
        <w:t>or cannot make a clear distinction, like UE speed, UE distribution, the test of generalization show</w:t>
      </w:r>
      <w:r w:rsidR="007A2BB8">
        <w:rPr>
          <w:rFonts w:eastAsiaTheme="minorEastAsia"/>
        </w:rPr>
        <w:t>s more necessities</w:t>
      </w:r>
      <w:r w:rsidR="00C40FF6">
        <w:rPr>
          <w:rFonts w:eastAsiaTheme="minorEastAsia"/>
        </w:rPr>
        <w:t xml:space="preserve"> and could be considered.</w:t>
      </w:r>
      <w:r w:rsidR="00210461">
        <w:rPr>
          <w:rFonts w:eastAsiaTheme="minorEastAsia"/>
        </w:rPr>
        <w:t xml:space="preserve"> The progress </w:t>
      </w:r>
      <w:r w:rsidR="003C5EDA">
        <w:rPr>
          <w:rFonts w:eastAsiaTheme="minorEastAsia"/>
        </w:rPr>
        <w:t xml:space="preserve">of RAN1 </w:t>
      </w:r>
      <w:r w:rsidR="00210461">
        <w:rPr>
          <w:rFonts w:eastAsiaTheme="minorEastAsia"/>
        </w:rPr>
        <w:t xml:space="preserve">on generalization verification can be taken as </w:t>
      </w:r>
      <w:r w:rsidR="003C5EDA">
        <w:rPr>
          <w:rFonts w:eastAsiaTheme="minorEastAsia"/>
        </w:rPr>
        <w:t>a</w:t>
      </w:r>
      <w:r w:rsidR="00210461">
        <w:rPr>
          <w:rFonts w:eastAsiaTheme="minorEastAsia"/>
        </w:rPr>
        <w:t xml:space="preserve"> reference to define generalization tests in RAN4.</w:t>
      </w:r>
    </w:p>
    <w:p w14:paraId="3390798C" w14:textId="318EFCA2" w:rsidR="00F10C6B" w:rsidRDefault="00F10C6B" w:rsidP="005661C7">
      <w:pPr>
        <w:pStyle w:val="a9"/>
        <w:rPr>
          <w:rFonts w:eastAsiaTheme="minorEastAsia"/>
        </w:rPr>
      </w:pPr>
      <w:r>
        <w:rPr>
          <w:rFonts w:eastAsiaTheme="minorEastAsia" w:hint="eastAsia"/>
        </w:rPr>
        <w:t>T</w:t>
      </w:r>
      <w:r>
        <w:rPr>
          <w:rFonts w:eastAsiaTheme="minorEastAsia"/>
        </w:rPr>
        <w:t xml:space="preserve">o define the requirements of generalization performance, </w:t>
      </w:r>
      <w:r w:rsidR="004B45BA">
        <w:rPr>
          <w:rFonts w:eastAsiaTheme="minorEastAsia"/>
        </w:rPr>
        <w:t>following two options could be considered.</w:t>
      </w:r>
    </w:p>
    <w:p w14:paraId="1A813E75" w14:textId="784C73A9" w:rsidR="004B45BA" w:rsidRDefault="004B45BA" w:rsidP="00CF499A">
      <w:pPr>
        <w:pStyle w:val="a9"/>
        <w:numPr>
          <w:ilvl w:val="0"/>
          <w:numId w:val="42"/>
        </w:numPr>
        <w:rPr>
          <w:rFonts w:eastAsiaTheme="minorEastAsia"/>
        </w:rPr>
      </w:pPr>
      <w:r>
        <w:rPr>
          <w:rFonts w:eastAsiaTheme="minorEastAsia"/>
        </w:rPr>
        <w:t>Option 1: Take legacy/non-AI performance requirements as reference</w:t>
      </w:r>
    </w:p>
    <w:p w14:paraId="5A63507F" w14:textId="21A05575" w:rsidR="004B45BA" w:rsidRDefault="004B45BA" w:rsidP="00CF499A">
      <w:pPr>
        <w:pStyle w:val="a9"/>
        <w:numPr>
          <w:ilvl w:val="0"/>
          <w:numId w:val="42"/>
        </w:numPr>
        <w:rPr>
          <w:rFonts w:eastAsiaTheme="minorEastAsia"/>
        </w:rPr>
      </w:pPr>
      <w:r>
        <w:rPr>
          <w:rFonts w:eastAsiaTheme="minorEastAsia" w:hint="eastAsia"/>
        </w:rPr>
        <w:t>O</w:t>
      </w:r>
      <w:r>
        <w:rPr>
          <w:rFonts w:eastAsiaTheme="minorEastAsia"/>
        </w:rPr>
        <w:t>ption 2: The performance is lower-bounded, no less than [x%] of</w:t>
      </w:r>
      <w:r w:rsidR="00053780">
        <w:rPr>
          <w:rFonts w:eastAsiaTheme="minorEastAsia"/>
        </w:rPr>
        <w:t xml:space="preserve"> </w:t>
      </w:r>
      <w:r>
        <w:rPr>
          <w:rFonts w:eastAsiaTheme="minorEastAsia"/>
        </w:rPr>
        <w:t>achievable performance</w:t>
      </w:r>
      <w:r w:rsidR="00053780">
        <w:rPr>
          <w:rFonts w:eastAsiaTheme="minorEastAsia"/>
        </w:rPr>
        <w:t xml:space="preserve"> of AI model</w:t>
      </w:r>
      <w:r>
        <w:rPr>
          <w:rFonts w:eastAsiaTheme="minorEastAsia"/>
        </w:rPr>
        <w:t>.</w:t>
      </w:r>
    </w:p>
    <w:p w14:paraId="3BF737DD" w14:textId="76ED4137" w:rsidR="000F7A60" w:rsidRPr="00A8725A" w:rsidRDefault="000F7A60" w:rsidP="005661C7">
      <w:pPr>
        <w:pStyle w:val="a9"/>
        <w:rPr>
          <w:rFonts w:eastAsiaTheme="minorEastAsia"/>
          <w:b/>
          <w:bCs/>
        </w:rPr>
      </w:pPr>
      <w:r w:rsidRPr="00A8725A">
        <w:rPr>
          <w:rFonts w:eastAsiaTheme="minorEastAsia" w:hint="eastAsia"/>
          <w:b/>
          <w:bCs/>
        </w:rPr>
        <w:t>P</w:t>
      </w:r>
      <w:r w:rsidRPr="00A8725A">
        <w:rPr>
          <w:rFonts w:eastAsiaTheme="minorEastAsia"/>
          <w:b/>
          <w:bCs/>
        </w:rPr>
        <w:t xml:space="preserve">roposal </w:t>
      </w:r>
      <w:r w:rsidR="00D24DCC">
        <w:rPr>
          <w:rFonts w:eastAsiaTheme="minorEastAsia"/>
          <w:b/>
          <w:bCs/>
        </w:rPr>
        <w:t>3</w:t>
      </w:r>
      <w:r w:rsidRPr="00A8725A">
        <w:rPr>
          <w:rFonts w:eastAsiaTheme="minorEastAsia"/>
          <w:b/>
          <w:bCs/>
        </w:rPr>
        <w:t xml:space="preserve">: </w:t>
      </w:r>
      <w:r w:rsidR="00A8725A" w:rsidRPr="00A8725A">
        <w:rPr>
          <w:rFonts w:eastAsiaTheme="minorEastAsia"/>
          <w:b/>
          <w:bCs/>
        </w:rPr>
        <w:t xml:space="preserve">The progress </w:t>
      </w:r>
      <w:r w:rsidR="003C5EDA">
        <w:rPr>
          <w:rFonts w:eastAsiaTheme="minorEastAsia"/>
          <w:b/>
          <w:bCs/>
        </w:rPr>
        <w:t xml:space="preserve">of RAN1 </w:t>
      </w:r>
      <w:r w:rsidR="00A8725A" w:rsidRPr="00A8725A">
        <w:rPr>
          <w:rFonts w:eastAsiaTheme="minorEastAsia"/>
          <w:b/>
          <w:bCs/>
        </w:rPr>
        <w:t xml:space="preserve">on generalization verification can be taken as </w:t>
      </w:r>
      <w:r w:rsidR="003C5EDA">
        <w:rPr>
          <w:rFonts w:eastAsiaTheme="minorEastAsia"/>
          <w:b/>
          <w:bCs/>
        </w:rPr>
        <w:t>a</w:t>
      </w:r>
      <w:r w:rsidR="00A8725A" w:rsidRPr="00A8725A">
        <w:rPr>
          <w:rFonts w:eastAsiaTheme="minorEastAsia"/>
          <w:b/>
          <w:bCs/>
        </w:rPr>
        <w:t xml:space="preserve"> reference to define generalization tests in RAN4. </w:t>
      </w:r>
      <w:r w:rsidR="00B500A5">
        <w:rPr>
          <w:rFonts w:eastAsiaTheme="minorEastAsia"/>
          <w:b/>
          <w:bCs/>
        </w:rPr>
        <w:t>Whether/</w:t>
      </w:r>
      <w:r w:rsidR="00A8725A" w:rsidRPr="00A8725A">
        <w:rPr>
          <w:rFonts w:eastAsiaTheme="minorEastAsia"/>
          <w:b/>
          <w:bCs/>
        </w:rPr>
        <w:t>H</w:t>
      </w:r>
      <w:r w:rsidR="00A8725A" w:rsidRPr="00A8725A">
        <w:rPr>
          <w:rFonts w:eastAsiaTheme="minorEastAsia" w:hint="eastAsia"/>
          <w:b/>
          <w:bCs/>
        </w:rPr>
        <w:t>ow</w:t>
      </w:r>
      <w:r w:rsidR="007D5C21" w:rsidRPr="00A8725A">
        <w:rPr>
          <w:rFonts w:eastAsiaTheme="minorEastAsia"/>
          <w:b/>
          <w:bCs/>
        </w:rPr>
        <w:t xml:space="preserve"> to define the requirements of generalization performance </w:t>
      </w:r>
      <w:r w:rsidR="00FC3AF8">
        <w:rPr>
          <w:rFonts w:eastAsiaTheme="minorEastAsia"/>
          <w:b/>
          <w:bCs/>
        </w:rPr>
        <w:t xml:space="preserve">could </w:t>
      </w:r>
      <w:r w:rsidR="00B500A5">
        <w:rPr>
          <w:rFonts w:eastAsiaTheme="minorEastAsia"/>
          <w:b/>
          <w:bCs/>
        </w:rPr>
        <w:t>be discussed per use case</w:t>
      </w:r>
      <w:r w:rsidR="007D5C21" w:rsidRPr="00A8725A">
        <w:rPr>
          <w:rFonts w:eastAsiaTheme="minorEastAsia"/>
          <w:b/>
          <w:bCs/>
        </w:rPr>
        <w:t>.</w:t>
      </w:r>
    </w:p>
    <w:p w14:paraId="4ED87635" w14:textId="619D40C1" w:rsidR="004D5F14" w:rsidRPr="005637C1" w:rsidRDefault="003E5D8B" w:rsidP="005637C1">
      <w:pPr>
        <w:pStyle w:val="21"/>
      </w:pPr>
      <w:r>
        <w:t xml:space="preserve">2.3 </w:t>
      </w:r>
      <w:r w:rsidR="00CF6442">
        <w:t>C</w:t>
      </w:r>
      <w:r w:rsidR="004D5F14" w:rsidRPr="005637C1">
        <w:t>omputational complexity</w:t>
      </w:r>
    </w:p>
    <w:p w14:paraId="6B1D1A4F" w14:textId="0DEE3E57" w:rsidR="00501865" w:rsidRDefault="008B77DE" w:rsidP="005661C7">
      <w:pPr>
        <w:pStyle w:val="a9"/>
        <w:rPr>
          <w:rFonts w:eastAsiaTheme="minorEastAsia"/>
        </w:rPr>
      </w:pPr>
      <w:r>
        <w:rPr>
          <w:rFonts w:eastAsiaTheme="minorEastAsia"/>
        </w:rPr>
        <w:t xml:space="preserve">Whether to take model and computational complexity as KPIs </w:t>
      </w:r>
      <w:r w:rsidR="00C1512D">
        <w:rPr>
          <w:rFonts w:eastAsiaTheme="minorEastAsia"/>
        </w:rPr>
        <w:t xml:space="preserve">has been discussed in last meeting without achieving consensus. </w:t>
      </w:r>
      <w:r w:rsidR="009B280B">
        <w:rPr>
          <w:rFonts w:eastAsiaTheme="minorEastAsia"/>
        </w:rPr>
        <w:t xml:space="preserve">Some companies doubt that </w:t>
      </w:r>
      <w:r w:rsidR="00B30509">
        <w:rPr>
          <w:rFonts w:eastAsiaTheme="minorEastAsia"/>
        </w:rPr>
        <w:t xml:space="preserve">whether RAN4 needs to discuss this issue and whether </w:t>
      </w:r>
      <w:r w:rsidR="009B280B">
        <w:rPr>
          <w:rFonts w:eastAsiaTheme="minorEastAsia"/>
        </w:rPr>
        <w:t xml:space="preserve">the FLOPs which is taken as the metric to quantify computational complexity </w:t>
      </w:r>
      <w:r w:rsidR="00B30509">
        <w:rPr>
          <w:rFonts w:eastAsiaTheme="minorEastAsia"/>
        </w:rPr>
        <w:t xml:space="preserve">in RAN1 </w:t>
      </w:r>
      <w:r w:rsidR="009B280B">
        <w:rPr>
          <w:rFonts w:eastAsiaTheme="minorEastAsia"/>
        </w:rPr>
        <w:t xml:space="preserve">can be reused in RAN4 test. </w:t>
      </w:r>
      <w:r w:rsidR="00FD13EC">
        <w:rPr>
          <w:rFonts w:eastAsiaTheme="minorEastAsia"/>
        </w:rPr>
        <w:t xml:space="preserve">In </w:t>
      </w:r>
      <w:r w:rsidR="00501865">
        <w:rPr>
          <w:rFonts w:eastAsiaTheme="minorEastAsia"/>
        </w:rPr>
        <w:t>general,</w:t>
      </w:r>
      <w:r w:rsidR="00FD13EC">
        <w:rPr>
          <w:rFonts w:eastAsiaTheme="minorEastAsia"/>
        </w:rPr>
        <w:t xml:space="preserve"> the performance of AI/ML model </w:t>
      </w:r>
      <w:r w:rsidR="00DB79B6">
        <w:rPr>
          <w:rFonts w:eastAsiaTheme="minorEastAsia"/>
        </w:rPr>
        <w:t>would</w:t>
      </w:r>
      <w:r w:rsidR="00FD13EC">
        <w:rPr>
          <w:rFonts w:eastAsiaTheme="minorEastAsia"/>
        </w:rPr>
        <w:t xml:space="preserve"> improve </w:t>
      </w:r>
      <w:r w:rsidR="00B500A5">
        <w:rPr>
          <w:rFonts w:eastAsiaTheme="minorEastAsia"/>
        </w:rPr>
        <w:t>with</w:t>
      </w:r>
      <w:r w:rsidR="00FD13EC">
        <w:rPr>
          <w:rFonts w:eastAsiaTheme="minorEastAsia"/>
        </w:rPr>
        <w:t xml:space="preserve"> the computational complexity increas</w:t>
      </w:r>
      <w:r w:rsidR="00501865">
        <w:rPr>
          <w:rFonts w:eastAsiaTheme="minorEastAsia"/>
        </w:rPr>
        <w:t>ing</w:t>
      </w:r>
      <w:r w:rsidR="00FD13EC">
        <w:rPr>
          <w:rFonts w:eastAsiaTheme="minorEastAsia"/>
        </w:rPr>
        <w:t>.</w:t>
      </w:r>
      <w:r w:rsidR="00D83DA4">
        <w:rPr>
          <w:rFonts w:eastAsiaTheme="minorEastAsia"/>
        </w:rPr>
        <w:t xml:space="preserve"> </w:t>
      </w:r>
      <w:r w:rsidR="00371AF0">
        <w:rPr>
          <w:rFonts w:eastAsiaTheme="minorEastAsia"/>
        </w:rPr>
        <w:t>I</w:t>
      </w:r>
      <w:r w:rsidR="00371AF0">
        <w:rPr>
          <w:rFonts w:eastAsiaTheme="minorEastAsia" w:hint="eastAsia"/>
        </w:rPr>
        <w:t>t</w:t>
      </w:r>
      <w:r w:rsidR="00371AF0">
        <w:rPr>
          <w:rFonts w:eastAsiaTheme="minorEastAsia"/>
        </w:rPr>
        <w:t xml:space="preserve"> is necessary to consider certain limit on the computational complexity for the model under the test, to avoid the case that, the performance in the test is quite good but cannot be achieved in real deployment. There is some discussion on the method to quantify the complexity</w:t>
      </w:r>
      <w:r w:rsidR="00A57DE9">
        <w:rPr>
          <w:rFonts w:eastAsiaTheme="minorEastAsia"/>
        </w:rPr>
        <w:t xml:space="preserve"> in RAN1</w:t>
      </w:r>
      <w:r w:rsidR="00371AF0">
        <w:rPr>
          <w:rFonts w:eastAsiaTheme="minorEastAsia"/>
        </w:rPr>
        <w:t xml:space="preserve">, e.g., FLOPs. How to reflect such method in RAN4 test needs to be studied for each use case. </w:t>
      </w:r>
      <w:r w:rsidR="00371AF0" w:rsidRPr="00371AF0">
        <w:rPr>
          <w:rFonts w:eastAsiaTheme="minorEastAsia"/>
        </w:rPr>
        <w:t xml:space="preserve">For example, whether to set different </w:t>
      </w:r>
      <w:r w:rsidR="00A57DE9">
        <w:rPr>
          <w:rFonts w:eastAsiaTheme="minorEastAsia"/>
        </w:rPr>
        <w:t xml:space="preserve">levels of </w:t>
      </w:r>
      <w:r w:rsidR="00371AF0" w:rsidRPr="00371AF0">
        <w:rPr>
          <w:rFonts w:eastAsiaTheme="minorEastAsia"/>
        </w:rPr>
        <w:t xml:space="preserve">computational complexity or upper </w:t>
      </w:r>
      <w:r w:rsidR="00A57DE9">
        <w:rPr>
          <w:rFonts w:eastAsiaTheme="minorEastAsia"/>
        </w:rPr>
        <w:t xml:space="preserve">bound of </w:t>
      </w:r>
      <w:r w:rsidR="00371AF0" w:rsidRPr="00371AF0">
        <w:rPr>
          <w:rFonts w:eastAsiaTheme="minorEastAsia"/>
        </w:rPr>
        <w:t>computational complexit</w:t>
      </w:r>
      <w:r w:rsidR="00A57DE9">
        <w:rPr>
          <w:rFonts w:eastAsiaTheme="minorEastAsia"/>
        </w:rPr>
        <w:t>y.</w:t>
      </w:r>
      <w:r w:rsidR="00A57DE9" w:rsidDel="00A57DE9">
        <w:rPr>
          <w:rFonts w:eastAsiaTheme="minorEastAsia" w:hint="eastAsia"/>
        </w:rPr>
        <w:t xml:space="preserve"> </w:t>
      </w:r>
    </w:p>
    <w:p w14:paraId="0814F1F7" w14:textId="4FA2E840" w:rsidR="00A5355A" w:rsidRPr="0000394C" w:rsidRDefault="00A5355A" w:rsidP="005661C7">
      <w:pPr>
        <w:pStyle w:val="a9"/>
        <w:rPr>
          <w:rFonts w:eastAsiaTheme="minorEastAsia"/>
          <w:b/>
          <w:bCs/>
        </w:rPr>
      </w:pPr>
      <w:r>
        <w:rPr>
          <w:rFonts w:eastAsiaTheme="minorEastAsia" w:hint="eastAsia"/>
          <w:b/>
          <w:bCs/>
        </w:rPr>
        <w:t>P</w:t>
      </w:r>
      <w:r>
        <w:rPr>
          <w:rFonts w:eastAsiaTheme="minorEastAsia"/>
          <w:b/>
          <w:bCs/>
        </w:rPr>
        <w:t xml:space="preserve">roposal </w:t>
      </w:r>
      <w:r w:rsidR="00615642">
        <w:rPr>
          <w:rFonts w:eastAsiaTheme="minorEastAsia"/>
          <w:b/>
          <w:bCs/>
        </w:rPr>
        <w:t>4</w:t>
      </w:r>
      <w:r>
        <w:rPr>
          <w:rFonts w:eastAsiaTheme="minorEastAsia"/>
          <w:b/>
          <w:bCs/>
        </w:rPr>
        <w:t>:</w:t>
      </w:r>
      <w:r w:rsidRPr="0000394C">
        <w:rPr>
          <w:rFonts w:eastAsiaTheme="minorEastAsia"/>
          <w:b/>
          <w:bCs/>
        </w:rPr>
        <w:t xml:space="preserve"> </w:t>
      </w:r>
      <w:r w:rsidR="00805538">
        <w:rPr>
          <w:rFonts w:eastAsiaTheme="minorEastAsia"/>
          <w:b/>
          <w:bCs/>
        </w:rPr>
        <w:t>In general, t</w:t>
      </w:r>
      <w:r w:rsidR="00856C90">
        <w:rPr>
          <w:rFonts w:eastAsiaTheme="minorEastAsia"/>
          <w:b/>
          <w:bCs/>
        </w:rPr>
        <w:t xml:space="preserve">he </w:t>
      </w:r>
      <w:r w:rsidR="007775B8">
        <w:rPr>
          <w:rFonts w:eastAsiaTheme="minorEastAsia" w:hint="eastAsia"/>
          <w:b/>
          <w:bCs/>
        </w:rPr>
        <w:t>li</w:t>
      </w:r>
      <w:r w:rsidR="007775B8">
        <w:rPr>
          <w:rFonts w:eastAsiaTheme="minorEastAsia"/>
          <w:b/>
          <w:bCs/>
        </w:rPr>
        <w:t>mi</w:t>
      </w:r>
      <w:r w:rsidR="00805538">
        <w:rPr>
          <w:rFonts w:eastAsiaTheme="minorEastAsia" w:hint="eastAsia"/>
          <w:b/>
          <w:bCs/>
        </w:rPr>
        <w:t>tati</w:t>
      </w:r>
      <w:r w:rsidR="00805538">
        <w:rPr>
          <w:rFonts w:eastAsiaTheme="minorEastAsia"/>
          <w:b/>
          <w:bCs/>
        </w:rPr>
        <w:t>on of</w:t>
      </w:r>
      <w:r w:rsidR="00856C90">
        <w:rPr>
          <w:rFonts w:eastAsiaTheme="minorEastAsia"/>
          <w:b/>
          <w:bCs/>
        </w:rPr>
        <w:t xml:space="preserve"> computational c</w:t>
      </w:r>
      <w:r w:rsidR="00805538">
        <w:rPr>
          <w:rFonts w:eastAsiaTheme="minorEastAsia"/>
          <w:b/>
          <w:bCs/>
        </w:rPr>
        <w:t>omplexity for AI/ML model</w:t>
      </w:r>
      <w:r w:rsidR="00856C90">
        <w:rPr>
          <w:rFonts w:eastAsiaTheme="minorEastAsia"/>
          <w:b/>
          <w:bCs/>
        </w:rPr>
        <w:t xml:space="preserve"> </w:t>
      </w:r>
      <w:r w:rsidR="00805538">
        <w:rPr>
          <w:rFonts w:eastAsiaTheme="minorEastAsia"/>
          <w:b/>
          <w:bCs/>
        </w:rPr>
        <w:t xml:space="preserve">should </w:t>
      </w:r>
      <w:r w:rsidR="00856C90">
        <w:rPr>
          <w:rFonts w:eastAsiaTheme="minorEastAsia"/>
          <w:b/>
          <w:bCs/>
        </w:rPr>
        <w:t>be considered</w:t>
      </w:r>
      <w:r w:rsidR="00805538">
        <w:rPr>
          <w:rFonts w:eastAsiaTheme="minorEastAsia"/>
          <w:b/>
          <w:bCs/>
        </w:rPr>
        <w:t xml:space="preserve"> in RAN4 test. The details requirements/limitation </w:t>
      </w:r>
      <w:r w:rsidR="000A1CC1">
        <w:rPr>
          <w:rFonts w:eastAsiaTheme="minorEastAsia" w:hint="eastAsia"/>
          <w:b/>
          <w:bCs/>
        </w:rPr>
        <w:t>could</w:t>
      </w:r>
      <w:r w:rsidR="00805538">
        <w:rPr>
          <w:rFonts w:eastAsiaTheme="minorEastAsia"/>
          <w:b/>
          <w:bCs/>
        </w:rPr>
        <w:t xml:space="preserve"> be </w:t>
      </w:r>
      <w:r w:rsidR="000A1CC1">
        <w:rPr>
          <w:rFonts w:eastAsiaTheme="minorEastAsia"/>
          <w:b/>
          <w:bCs/>
        </w:rPr>
        <w:t>discussed per use case</w:t>
      </w:r>
      <w:r w:rsidR="0000394C" w:rsidRPr="0000394C">
        <w:rPr>
          <w:rFonts w:eastAsiaTheme="minorEastAsia"/>
          <w:b/>
          <w:bCs/>
        </w:rPr>
        <w:t>.</w:t>
      </w:r>
      <w:r w:rsidR="005E22F6">
        <w:rPr>
          <w:rFonts w:eastAsiaTheme="minorEastAsia"/>
          <w:b/>
          <w:bCs/>
        </w:rPr>
        <w:t xml:space="preserve"> </w:t>
      </w:r>
    </w:p>
    <w:p w14:paraId="3879E8F8" w14:textId="77777777" w:rsidR="00C473A5" w:rsidRPr="00614697" w:rsidRDefault="00C473A5" w:rsidP="00CE0424">
      <w:pPr>
        <w:pStyle w:val="1"/>
        <w:rPr>
          <w:lang w:val="en-US"/>
        </w:rPr>
        <w:sectPr w:rsidR="00C473A5" w:rsidRPr="00614697" w:rsidSect="00526B3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2F1AC564" w:rsidR="006E1C82" w:rsidRDefault="00710913" w:rsidP="00710913">
      <w:pPr>
        <w:pStyle w:val="a9"/>
      </w:pPr>
      <w:r w:rsidRPr="00710913">
        <w:t xml:space="preserve">In this contribution, </w:t>
      </w:r>
      <w:r w:rsidR="000674AA">
        <w:t xml:space="preserve">we discuss some remaining issues on general aspects </w:t>
      </w:r>
      <w:r w:rsidRPr="00710913">
        <w:t xml:space="preserve">with following </w:t>
      </w:r>
      <w:r w:rsidR="000674AA">
        <w:t xml:space="preserve">observation and </w:t>
      </w:r>
      <w:r w:rsidRPr="00710913">
        <w:t>proposals:</w:t>
      </w:r>
    </w:p>
    <w:p w14:paraId="1B966746" w14:textId="77777777" w:rsidR="00375438" w:rsidRPr="005637C1" w:rsidRDefault="00375438" w:rsidP="00375438">
      <w:pPr>
        <w:pStyle w:val="a9"/>
        <w:rPr>
          <w:rFonts w:eastAsiaTheme="minorEastAsia"/>
          <w:b/>
          <w:bCs/>
        </w:rPr>
      </w:pPr>
      <w:r w:rsidRPr="005637C1">
        <w:rPr>
          <w:rFonts w:eastAsiaTheme="minorEastAsia"/>
          <w:b/>
          <w:bCs/>
        </w:rPr>
        <w:t xml:space="preserve">Proposal 1: </w:t>
      </w:r>
      <w:r>
        <w:rPr>
          <w:rFonts w:eastAsiaTheme="minorEastAsia"/>
          <w:b/>
          <w:bCs/>
        </w:rPr>
        <w:t xml:space="preserve">Latency </w:t>
      </w:r>
      <w:r>
        <w:rPr>
          <w:rFonts w:eastAsia="Yu Mincho" w:cs="Arial"/>
          <w:b/>
          <w:bCs/>
          <w:lang w:eastAsia="ja-JP"/>
        </w:rPr>
        <w:t>r</w:t>
      </w:r>
      <w:r w:rsidRPr="005637C1">
        <w:rPr>
          <w:rFonts w:eastAsia="Yu Mincho" w:cs="Arial"/>
          <w:b/>
          <w:bCs/>
          <w:lang w:eastAsia="ja-JP"/>
        </w:rPr>
        <w:t>equirements for data collection</w:t>
      </w:r>
      <w:r>
        <w:rPr>
          <w:rFonts w:eastAsia="Yu Mincho" w:cs="Arial"/>
          <w:b/>
          <w:bCs/>
          <w:lang w:eastAsia="ja-JP"/>
        </w:rPr>
        <w:t xml:space="preserve"> should be considered and discussed per use case, subject to the output from RAN1/2.</w:t>
      </w:r>
    </w:p>
    <w:p w14:paraId="59BCC26F" w14:textId="169EE721" w:rsidR="00375438" w:rsidRPr="00CB065B" w:rsidRDefault="00375438" w:rsidP="00375438">
      <w:pPr>
        <w:pStyle w:val="a9"/>
        <w:rPr>
          <w:rFonts w:eastAsiaTheme="minorEastAsia"/>
          <w:b/>
          <w:bCs/>
        </w:rPr>
      </w:pPr>
      <w:r w:rsidRPr="00CB065B">
        <w:rPr>
          <w:rFonts w:eastAsiaTheme="minorEastAsia" w:hint="eastAsia"/>
          <w:b/>
          <w:bCs/>
        </w:rPr>
        <w:t>P</w:t>
      </w:r>
      <w:r w:rsidRPr="00CB065B">
        <w:rPr>
          <w:rFonts w:eastAsiaTheme="minorEastAsia"/>
          <w:b/>
          <w:bCs/>
        </w:rPr>
        <w:t xml:space="preserve">roposal 2: Accuracy requirements for data collection </w:t>
      </w:r>
      <w:r>
        <w:rPr>
          <w:rFonts w:eastAsiaTheme="minorEastAsia"/>
          <w:b/>
          <w:bCs/>
        </w:rPr>
        <w:t>with legacy measurements should</w:t>
      </w:r>
      <w:r w:rsidRPr="00CB065B">
        <w:rPr>
          <w:rFonts w:eastAsiaTheme="minorEastAsia"/>
          <w:b/>
          <w:bCs/>
        </w:rPr>
        <w:t xml:space="preserve"> </w:t>
      </w:r>
      <w:r>
        <w:rPr>
          <w:rFonts w:eastAsiaTheme="minorEastAsia"/>
          <w:b/>
          <w:bCs/>
        </w:rPr>
        <w:t>follow legacy measurements requirements. Accuracy requirements on new data type/measurement</w:t>
      </w:r>
      <w:r w:rsidR="002B36FF">
        <w:rPr>
          <w:rFonts w:eastAsiaTheme="minorEastAsia"/>
          <w:b/>
          <w:bCs/>
        </w:rPr>
        <w:t>s</w:t>
      </w:r>
      <w:r>
        <w:rPr>
          <w:rFonts w:eastAsiaTheme="minorEastAsia"/>
          <w:b/>
          <w:bCs/>
        </w:rPr>
        <w:t xml:space="preserve"> for data collection could </w:t>
      </w:r>
      <w:r w:rsidRPr="00CB065B">
        <w:rPr>
          <w:rFonts w:eastAsiaTheme="minorEastAsia"/>
          <w:b/>
          <w:bCs/>
        </w:rPr>
        <w:t xml:space="preserve">be discussed </w:t>
      </w:r>
      <w:r>
        <w:rPr>
          <w:rFonts w:eastAsiaTheme="minorEastAsia"/>
          <w:b/>
          <w:bCs/>
        </w:rPr>
        <w:t>per use</w:t>
      </w:r>
      <w:r w:rsidRPr="00CB065B">
        <w:rPr>
          <w:rFonts w:eastAsiaTheme="minorEastAsia"/>
          <w:b/>
          <w:bCs/>
        </w:rPr>
        <w:t xml:space="preserve"> case</w:t>
      </w:r>
      <w:r>
        <w:rPr>
          <w:rFonts w:eastAsiaTheme="minorEastAsia"/>
          <w:b/>
          <w:bCs/>
        </w:rPr>
        <w:t xml:space="preserve"> and considered in WI phase</w:t>
      </w:r>
      <w:r w:rsidRPr="00CB065B">
        <w:rPr>
          <w:rFonts w:eastAsiaTheme="minorEastAsia"/>
          <w:b/>
          <w:bCs/>
        </w:rPr>
        <w:t>.</w:t>
      </w:r>
    </w:p>
    <w:p w14:paraId="7BFBFBD3" w14:textId="77777777" w:rsidR="000A1CC1" w:rsidRPr="00A8725A" w:rsidRDefault="000A1CC1" w:rsidP="000A1CC1">
      <w:pPr>
        <w:pStyle w:val="a9"/>
        <w:rPr>
          <w:rFonts w:eastAsiaTheme="minorEastAsia"/>
          <w:b/>
          <w:bCs/>
        </w:rPr>
      </w:pPr>
      <w:r w:rsidRPr="00A8725A">
        <w:rPr>
          <w:rFonts w:eastAsiaTheme="minorEastAsia" w:hint="eastAsia"/>
          <w:b/>
          <w:bCs/>
        </w:rPr>
        <w:t>P</w:t>
      </w:r>
      <w:r w:rsidRPr="00A8725A">
        <w:rPr>
          <w:rFonts w:eastAsiaTheme="minorEastAsia"/>
          <w:b/>
          <w:bCs/>
        </w:rPr>
        <w:t xml:space="preserve">roposal </w:t>
      </w:r>
      <w:r>
        <w:rPr>
          <w:rFonts w:eastAsiaTheme="minorEastAsia"/>
          <w:b/>
          <w:bCs/>
        </w:rPr>
        <w:t>3</w:t>
      </w:r>
      <w:r w:rsidRPr="00A8725A">
        <w:rPr>
          <w:rFonts w:eastAsiaTheme="minorEastAsia"/>
          <w:b/>
          <w:bCs/>
        </w:rPr>
        <w:t xml:space="preserve">: The progress </w:t>
      </w:r>
      <w:r>
        <w:rPr>
          <w:rFonts w:eastAsiaTheme="minorEastAsia"/>
          <w:b/>
          <w:bCs/>
        </w:rPr>
        <w:t xml:space="preserve">of RAN1 </w:t>
      </w:r>
      <w:r w:rsidRPr="00A8725A">
        <w:rPr>
          <w:rFonts w:eastAsiaTheme="minorEastAsia"/>
          <w:b/>
          <w:bCs/>
        </w:rPr>
        <w:t xml:space="preserve">on generalization verification can be taken as </w:t>
      </w:r>
      <w:r>
        <w:rPr>
          <w:rFonts w:eastAsiaTheme="minorEastAsia"/>
          <w:b/>
          <w:bCs/>
        </w:rPr>
        <w:t>a</w:t>
      </w:r>
      <w:r w:rsidRPr="00A8725A">
        <w:rPr>
          <w:rFonts w:eastAsiaTheme="minorEastAsia"/>
          <w:b/>
          <w:bCs/>
        </w:rPr>
        <w:t xml:space="preserve"> reference to define generalization tests in RAN4. </w:t>
      </w:r>
      <w:r>
        <w:rPr>
          <w:rFonts w:eastAsiaTheme="minorEastAsia"/>
          <w:b/>
          <w:bCs/>
        </w:rPr>
        <w:t>Whether/</w:t>
      </w:r>
      <w:r w:rsidRPr="00A8725A">
        <w:rPr>
          <w:rFonts w:eastAsiaTheme="minorEastAsia"/>
          <w:b/>
          <w:bCs/>
        </w:rPr>
        <w:t>H</w:t>
      </w:r>
      <w:r w:rsidRPr="00A8725A">
        <w:rPr>
          <w:rFonts w:eastAsiaTheme="minorEastAsia" w:hint="eastAsia"/>
          <w:b/>
          <w:bCs/>
        </w:rPr>
        <w:t>ow</w:t>
      </w:r>
      <w:r w:rsidRPr="00A8725A">
        <w:rPr>
          <w:rFonts w:eastAsiaTheme="minorEastAsia"/>
          <w:b/>
          <w:bCs/>
        </w:rPr>
        <w:t xml:space="preserve"> to define the requirements of generalization performance </w:t>
      </w:r>
      <w:r>
        <w:rPr>
          <w:rFonts w:eastAsiaTheme="minorEastAsia"/>
          <w:b/>
          <w:bCs/>
        </w:rPr>
        <w:t>could be discussed per use case</w:t>
      </w:r>
      <w:r w:rsidRPr="00A8725A">
        <w:rPr>
          <w:rFonts w:eastAsiaTheme="minorEastAsia"/>
          <w:b/>
          <w:bCs/>
        </w:rPr>
        <w:t>.</w:t>
      </w:r>
    </w:p>
    <w:p w14:paraId="20FF0368" w14:textId="77777777" w:rsidR="000A1CC1" w:rsidRPr="0000394C" w:rsidRDefault="000A1CC1" w:rsidP="000A1CC1">
      <w:pPr>
        <w:pStyle w:val="a9"/>
        <w:rPr>
          <w:rFonts w:eastAsiaTheme="minorEastAsia"/>
          <w:b/>
          <w:bCs/>
        </w:rPr>
      </w:pPr>
      <w:r>
        <w:rPr>
          <w:rFonts w:eastAsiaTheme="minorEastAsia" w:hint="eastAsia"/>
          <w:b/>
          <w:bCs/>
        </w:rPr>
        <w:t>P</w:t>
      </w:r>
      <w:r>
        <w:rPr>
          <w:rFonts w:eastAsiaTheme="minorEastAsia"/>
          <w:b/>
          <w:bCs/>
        </w:rPr>
        <w:t>roposal 4:</w:t>
      </w:r>
      <w:r w:rsidRPr="0000394C">
        <w:rPr>
          <w:rFonts w:eastAsiaTheme="minorEastAsia"/>
          <w:b/>
          <w:bCs/>
        </w:rPr>
        <w:t xml:space="preserve"> </w:t>
      </w:r>
      <w:r>
        <w:rPr>
          <w:rFonts w:eastAsiaTheme="minorEastAsia"/>
          <w:b/>
          <w:bCs/>
        </w:rPr>
        <w:t xml:space="preserve">In general, the </w:t>
      </w:r>
      <w:r>
        <w:rPr>
          <w:rFonts w:eastAsiaTheme="minorEastAsia" w:hint="eastAsia"/>
          <w:b/>
          <w:bCs/>
        </w:rPr>
        <w:t>li</w:t>
      </w:r>
      <w:r>
        <w:rPr>
          <w:rFonts w:eastAsiaTheme="minorEastAsia"/>
          <w:b/>
          <w:bCs/>
        </w:rPr>
        <w:t>mi</w:t>
      </w:r>
      <w:r>
        <w:rPr>
          <w:rFonts w:eastAsiaTheme="minorEastAsia" w:hint="eastAsia"/>
          <w:b/>
          <w:bCs/>
        </w:rPr>
        <w:t>tati</w:t>
      </w:r>
      <w:r>
        <w:rPr>
          <w:rFonts w:eastAsiaTheme="minorEastAsia"/>
          <w:b/>
          <w:bCs/>
        </w:rPr>
        <w:t xml:space="preserve">on of computational complexity for AI/ML model should be considered in RAN4 test. The details requirements/limitation </w:t>
      </w:r>
      <w:r>
        <w:rPr>
          <w:rFonts w:eastAsiaTheme="minorEastAsia" w:hint="eastAsia"/>
          <w:b/>
          <w:bCs/>
        </w:rPr>
        <w:t>could</w:t>
      </w:r>
      <w:r>
        <w:rPr>
          <w:rFonts w:eastAsiaTheme="minorEastAsia"/>
          <w:b/>
          <w:bCs/>
        </w:rPr>
        <w:t xml:space="preserve"> be discussed per use case</w:t>
      </w:r>
      <w:r w:rsidRPr="0000394C">
        <w:rPr>
          <w:rFonts w:eastAsiaTheme="minorEastAsia"/>
          <w:b/>
          <w:bCs/>
        </w:rPr>
        <w:t>.</w:t>
      </w:r>
      <w:r>
        <w:rPr>
          <w:rFonts w:eastAsiaTheme="minorEastAsia"/>
          <w:b/>
          <w:bCs/>
        </w:rPr>
        <w:t xml:space="preserve"> </w:t>
      </w:r>
    </w:p>
    <w:p w14:paraId="71D79D99" w14:textId="77777777" w:rsidR="00F507D1" w:rsidRPr="00CE0424" w:rsidRDefault="00F507D1" w:rsidP="00CE0424">
      <w:pPr>
        <w:pStyle w:val="1"/>
      </w:pPr>
      <w:r w:rsidRPr="00CE0424">
        <w:t>References</w:t>
      </w:r>
    </w:p>
    <w:p w14:paraId="0A4EA161" w14:textId="01D89EA8" w:rsidR="004B3EB8" w:rsidRDefault="00AC3DC0" w:rsidP="00311702">
      <w:pPr>
        <w:pStyle w:val="Reference"/>
      </w:pPr>
      <w:bookmarkStart w:id="0" w:name="_Ref174151459"/>
      <w:bookmarkStart w:id="1" w:name="_Ref189809556"/>
      <w:r>
        <w:t xml:space="preserve">R4-2310433, </w:t>
      </w:r>
      <w:r w:rsidRPr="00AC3DC0">
        <w:t>WF on RAN4 requirements for NR AI/ML</w:t>
      </w:r>
      <w:r>
        <w:t>, Qualcomm</w:t>
      </w:r>
    </w:p>
    <w:p w14:paraId="0847AC06" w14:textId="01D15522" w:rsidR="00892B7A" w:rsidRDefault="00892B7A" w:rsidP="00311702">
      <w:pPr>
        <w:pStyle w:val="Reference"/>
      </w:pPr>
      <w:r w:rsidRPr="00892B7A">
        <w:t>RP-230987 Status Report for Study on Artificial Intelligence (AI)/Machine Learning (ML) for NR Air Interface</w:t>
      </w:r>
      <w:r>
        <w:t>, Qualcomm</w:t>
      </w:r>
    </w:p>
    <w:bookmarkEnd w:id="0"/>
    <w:bookmarkEnd w:id="1"/>
    <w:p w14:paraId="715CA09B" w14:textId="77777777" w:rsidR="003A7EF3" w:rsidRPr="005637C1" w:rsidRDefault="003A7EF3" w:rsidP="00CE0424">
      <w:pPr>
        <w:pStyle w:val="a9"/>
        <w:rPr>
          <w:rFonts w:eastAsiaTheme="minorEastAsia"/>
        </w:rPr>
      </w:pPr>
    </w:p>
    <w:sectPr w:rsidR="003A7EF3" w:rsidRPr="005637C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2A221" w14:textId="77777777" w:rsidR="00C666F6" w:rsidRDefault="00C666F6">
      <w:r>
        <w:separator/>
      </w:r>
    </w:p>
  </w:endnote>
  <w:endnote w:type="continuationSeparator" w:id="0">
    <w:p w14:paraId="62B1760A" w14:textId="77777777" w:rsidR="00C666F6" w:rsidRDefault="00C666F6">
      <w:r>
        <w:continuationSeparator/>
      </w:r>
    </w:p>
  </w:endnote>
  <w:endnote w:type="continuationNotice" w:id="1">
    <w:p w14:paraId="213D523C" w14:textId="77777777" w:rsidR="00C666F6" w:rsidRDefault="00C666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B623F" w14:textId="77777777" w:rsidR="00C666F6" w:rsidRDefault="00C666F6">
      <w:r>
        <w:separator/>
      </w:r>
    </w:p>
  </w:footnote>
  <w:footnote w:type="continuationSeparator" w:id="0">
    <w:p w14:paraId="57B340CA" w14:textId="77777777" w:rsidR="00C666F6" w:rsidRDefault="00C666F6">
      <w:r>
        <w:continuationSeparator/>
      </w:r>
    </w:p>
  </w:footnote>
  <w:footnote w:type="continuationNotice" w:id="1">
    <w:p w14:paraId="5196480B" w14:textId="77777777" w:rsidR="00C666F6" w:rsidRDefault="00C666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B67872"/>
    <w:multiLevelType w:val="hybridMultilevel"/>
    <w:tmpl w:val="FA064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72641C"/>
    <w:multiLevelType w:val="hybridMultilevel"/>
    <w:tmpl w:val="99BE73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C625F6"/>
    <w:multiLevelType w:val="hybridMultilevel"/>
    <w:tmpl w:val="EB68A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075991"/>
    <w:multiLevelType w:val="hybridMultilevel"/>
    <w:tmpl w:val="83FAA6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8F005E2"/>
    <w:multiLevelType w:val="hybridMultilevel"/>
    <w:tmpl w:val="9A566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2146B2"/>
    <w:multiLevelType w:val="hybridMultilevel"/>
    <w:tmpl w:val="C66486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DA421E"/>
    <w:multiLevelType w:val="hybridMultilevel"/>
    <w:tmpl w:val="7DF6CE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04304552">
    <w:abstractNumId w:val="5"/>
  </w:num>
  <w:num w:numId="2" w16cid:durableId="69813188">
    <w:abstractNumId w:val="28"/>
  </w:num>
  <w:num w:numId="3" w16cid:durableId="1922837493">
    <w:abstractNumId w:val="21"/>
  </w:num>
  <w:num w:numId="4" w16cid:durableId="266620704">
    <w:abstractNumId w:val="23"/>
  </w:num>
  <w:num w:numId="5" w16cid:durableId="980957859">
    <w:abstractNumId w:val="16"/>
  </w:num>
  <w:num w:numId="6" w16cid:durableId="1130905483">
    <w:abstractNumId w:val="27"/>
  </w:num>
  <w:num w:numId="7" w16cid:durableId="1818380057">
    <w:abstractNumId w:val="32"/>
  </w:num>
  <w:num w:numId="8" w16cid:durableId="1575555177">
    <w:abstractNumId w:val="17"/>
  </w:num>
  <w:num w:numId="9" w16cid:durableId="859859520">
    <w:abstractNumId w:val="15"/>
  </w:num>
  <w:num w:numId="10" w16cid:durableId="1996493083">
    <w:abstractNumId w:val="2"/>
  </w:num>
  <w:num w:numId="11" w16cid:durableId="2105683940">
    <w:abstractNumId w:val="1"/>
  </w:num>
  <w:num w:numId="12" w16cid:durableId="2046832553">
    <w:abstractNumId w:val="0"/>
  </w:num>
  <w:num w:numId="13" w16cid:durableId="282807018">
    <w:abstractNumId w:val="29"/>
  </w:num>
  <w:num w:numId="14" w16cid:durableId="826438824">
    <w:abstractNumId w:val="30"/>
  </w:num>
  <w:num w:numId="15" w16cid:durableId="689725159">
    <w:abstractNumId w:val="25"/>
  </w:num>
  <w:num w:numId="16" w16cid:durableId="10954744">
    <w:abstractNumId w:val="34"/>
  </w:num>
  <w:num w:numId="17" w16cid:durableId="183830960">
    <w:abstractNumId w:val="11"/>
  </w:num>
  <w:num w:numId="18" w16cid:durableId="1606114056">
    <w:abstractNumId w:val="13"/>
  </w:num>
  <w:num w:numId="19" w16cid:durableId="2129543684">
    <w:abstractNumId w:val="9"/>
  </w:num>
  <w:num w:numId="20" w16cid:durableId="1458717335">
    <w:abstractNumId w:val="40"/>
  </w:num>
  <w:num w:numId="21" w16cid:durableId="1670518138">
    <w:abstractNumId w:val="18"/>
  </w:num>
  <w:num w:numId="22" w16cid:durableId="350379046">
    <w:abstractNumId w:val="39"/>
  </w:num>
  <w:num w:numId="23" w16cid:durableId="192038751">
    <w:abstractNumId w:val="24"/>
  </w:num>
  <w:num w:numId="24" w16cid:durableId="737477334">
    <w:abstractNumId w:val="4"/>
  </w:num>
  <w:num w:numId="25" w16cid:durableId="877743292">
    <w:abstractNumId w:val="10"/>
  </w:num>
  <w:num w:numId="26" w16cid:durableId="1624001624">
    <w:abstractNumId w:val="31"/>
  </w:num>
  <w:num w:numId="27" w16cid:durableId="451095799">
    <w:abstractNumId w:val="7"/>
  </w:num>
  <w:num w:numId="28" w16cid:durableId="1085805258">
    <w:abstractNumId w:val="8"/>
  </w:num>
  <w:num w:numId="29" w16cid:durableId="176429286">
    <w:abstractNumId w:val="35"/>
  </w:num>
  <w:num w:numId="30" w16cid:durableId="1649477022">
    <w:abstractNumId w:val="19"/>
  </w:num>
  <w:num w:numId="31" w16cid:durableId="1062212673">
    <w:abstractNumId w:val="26"/>
  </w:num>
  <w:num w:numId="32" w16cid:durableId="1099762020">
    <w:abstractNumId w:val="6"/>
  </w:num>
  <w:num w:numId="33" w16cid:durableId="1961719270">
    <w:abstractNumId w:val="38"/>
  </w:num>
  <w:num w:numId="34" w16cid:durableId="924150791">
    <w:abstractNumId w:val="3"/>
  </w:num>
  <w:num w:numId="35" w16cid:durableId="1796679597">
    <w:abstractNumId w:val="33"/>
  </w:num>
  <w:num w:numId="36" w16cid:durableId="36006416">
    <w:abstractNumId w:val="22"/>
  </w:num>
  <w:num w:numId="37" w16cid:durableId="1018888929">
    <w:abstractNumId w:val="14"/>
  </w:num>
  <w:num w:numId="38" w16cid:durableId="102966899">
    <w:abstractNumId w:val="20"/>
  </w:num>
  <w:num w:numId="39" w16cid:durableId="922840338">
    <w:abstractNumId w:val="12"/>
  </w:num>
  <w:num w:numId="40" w16cid:durableId="2049604415">
    <w:abstractNumId w:val="36"/>
  </w:num>
  <w:num w:numId="41" w16cid:durableId="1082871959">
    <w:abstractNumId w:val="41"/>
  </w:num>
  <w:num w:numId="42" w16cid:durableId="85376732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94C"/>
    <w:rsid w:val="0000400B"/>
    <w:rsid w:val="00004CAE"/>
    <w:rsid w:val="0000564C"/>
    <w:rsid w:val="00006446"/>
    <w:rsid w:val="00006896"/>
    <w:rsid w:val="00006BD7"/>
    <w:rsid w:val="000077AF"/>
    <w:rsid w:val="00007CDC"/>
    <w:rsid w:val="00011B28"/>
    <w:rsid w:val="00015D15"/>
    <w:rsid w:val="00021790"/>
    <w:rsid w:val="0002564D"/>
    <w:rsid w:val="00025ECA"/>
    <w:rsid w:val="00027E63"/>
    <w:rsid w:val="0003171C"/>
    <w:rsid w:val="00032344"/>
    <w:rsid w:val="000325B8"/>
    <w:rsid w:val="00034C15"/>
    <w:rsid w:val="00036BA1"/>
    <w:rsid w:val="000422E2"/>
    <w:rsid w:val="00042F22"/>
    <w:rsid w:val="000444EF"/>
    <w:rsid w:val="00052A07"/>
    <w:rsid w:val="000534E3"/>
    <w:rsid w:val="00053780"/>
    <w:rsid w:val="00054295"/>
    <w:rsid w:val="0005606A"/>
    <w:rsid w:val="00056719"/>
    <w:rsid w:val="00057117"/>
    <w:rsid w:val="000616E7"/>
    <w:rsid w:val="0006457C"/>
    <w:rsid w:val="0006487E"/>
    <w:rsid w:val="000656F3"/>
    <w:rsid w:val="0006597D"/>
    <w:rsid w:val="00065E1A"/>
    <w:rsid w:val="000674AA"/>
    <w:rsid w:val="00077588"/>
    <w:rsid w:val="00077BFF"/>
    <w:rsid w:val="00077E5F"/>
    <w:rsid w:val="0008036A"/>
    <w:rsid w:val="0008167E"/>
    <w:rsid w:val="00081AE6"/>
    <w:rsid w:val="0008556B"/>
    <w:rsid w:val="000855EB"/>
    <w:rsid w:val="00085B52"/>
    <w:rsid w:val="000866F2"/>
    <w:rsid w:val="0009009F"/>
    <w:rsid w:val="00090A87"/>
    <w:rsid w:val="00091557"/>
    <w:rsid w:val="000924C1"/>
    <w:rsid w:val="000924F0"/>
    <w:rsid w:val="00093474"/>
    <w:rsid w:val="00093D6F"/>
    <w:rsid w:val="0009483F"/>
    <w:rsid w:val="0009510F"/>
    <w:rsid w:val="00095A99"/>
    <w:rsid w:val="000A04DF"/>
    <w:rsid w:val="000A1B7B"/>
    <w:rsid w:val="000A1CC1"/>
    <w:rsid w:val="000A56F2"/>
    <w:rsid w:val="000B2719"/>
    <w:rsid w:val="000B31E7"/>
    <w:rsid w:val="000B3A8F"/>
    <w:rsid w:val="000B4AB9"/>
    <w:rsid w:val="000B58C3"/>
    <w:rsid w:val="000B61E9"/>
    <w:rsid w:val="000C165A"/>
    <w:rsid w:val="000C2E19"/>
    <w:rsid w:val="000D0D07"/>
    <w:rsid w:val="000D4797"/>
    <w:rsid w:val="000D5084"/>
    <w:rsid w:val="000E0527"/>
    <w:rsid w:val="000E1E92"/>
    <w:rsid w:val="000E49E1"/>
    <w:rsid w:val="000E7572"/>
    <w:rsid w:val="000F06D6"/>
    <w:rsid w:val="000F0EB1"/>
    <w:rsid w:val="000F1106"/>
    <w:rsid w:val="000F3BE9"/>
    <w:rsid w:val="000F3F6C"/>
    <w:rsid w:val="000F6DF3"/>
    <w:rsid w:val="000F7A60"/>
    <w:rsid w:val="001005FF"/>
    <w:rsid w:val="001062FB"/>
    <w:rsid w:val="001063E6"/>
    <w:rsid w:val="00106EDA"/>
    <w:rsid w:val="00113CF4"/>
    <w:rsid w:val="001153EA"/>
    <w:rsid w:val="00115643"/>
    <w:rsid w:val="00116765"/>
    <w:rsid w:val="001174D7"/>
    <w:rsid w:val="001219F5"/>
    <w:rsid w:val="00121A20"/>
    <w:rsid w:val="0012377F"/>
    <w:rsid w:val="00124314"/>
    <w:rsid w:val="00126B4A"/>
    <w:rsid w:val="001305CF"/>
    <w:rsid w:val="00132FD0"/>
    <w:rsid w:val="001344C0"/>
    <w:rsid w:val="001346FA"/>
    <w:rsid w:val="00135252"/>
    <w:rsid w:val="00137AB5"/>
    <w:rsid w:val="00137F0B"/>
    <w:rsid w:val="00143BE7"/>
    <w:rsid w:val="00151E23"/>
    <w:rsid w:val="001526E0"/>
    <w:rsid w:val="001551B5"/>
    <w:rsid w:val="00155A47"/>
    <w:rsid w:val="00160F66"/>
    <w:rsid w:val="001659C1"/>
    <w:rsid w:val="00167033"/>
    <w:rsid w:val="001676C8"/>
    <w:rsid w:val="001726BF"/>
    <w:rsid w:val="00172A65"/>
    <w:rsid w:val="00173A8E"/>
    <w:rsid w:val="0017502C"/>
    <w:rsid w:val="00180F43"/>
    <w:rsid w:val="0018143F"/>
    <w:rsid w:val="00181FF8"/>
    <w:rsid w:val="0018439E"/>
    <w:rsid w:val="00185EA8"/>
    <w:rsid w:val="00190AC1"/>
    <w:rsid w:val="0019341A"/>
    <w:rsid w:val="0019729D"/>
    <w:rsid w:val="00197DF9"/>
    <w:rsid w:val="001A042A"/>
    <w:rsid w:val="001A1987"/>
    <w:rsid w:val="001A2564"/>
    <w:rsid w:val="001A6173"/>
    <w:rsid w:val="001A6CBA"/>
    <w:rsid w:val="001B0D97"/>
    <w:rsid w:val="001B1286"/>
    <w:rsid w:val="001B5A5D"/>
    <w:rsid w:val="001C1CE5"/>
    <w:rsid w:val="001C3D2A"/>
    <w:rsid w:val="001C42BE"/>
    <w:rsid w:val="001D51BA"/>
    <w:rsid w:val="001D53E7"/>
    <w:rsid w:val="001D54BB"/>
    <w:rsid w:val="001D6342"/>
    <w:rsid w:val="001D6A3A"/>
    <w:rsid w:val="001D6D53"/>
    <w:rsid w:val="001D7378"/>
    <w:rsid w:val="001D77D8"/>
    <w:rsid w:val="001E58E2"/>
    <w:rsid w:val="001E7AED"/>
    <w:rsid w:val="001F3916"/>
    <w:rsid w:val="001F54C5"/>
    <w:rsid w:val="001F662C"/>
    <w:rsid w:val="001F7074"/>
    <w:rsid w:val="00200490"/>
    <w:rsid w:val="00201823"/>
    <w:rsid w:val="00201F3A"/>
    <w:rsid w:val="00203F96"/>
    <w:rsid w:val="002069B2"/>
    <w:rsid w:val="00207FA3"/>
    <w:rsid w:val="00210461"/>
    <w:rsid w:val="00211D65"/>
    <w:rsid w:val="002123EC"/>
    <w:rsid w:val="002136FA"/>
    <w:rsid w:val="002140FA"/>
    <w:rsid w:val="00214DA8"/>
    <w:rsid w:val="00215423"/>
    <w:rsid w:val="00215697"/>
    <w:rsid w:val="002158FA"/>
    <w:rsid w:val="00220600"/>
    <w:rsid w:val="002224DB"/>
    <w:rsid w:val="00223FCB"/>
    <w:rsid w:val="002252C3"/>
    <w:rsid w:val="00225490"/>
    <w:rsid w:val="00225C54"/>
    <w:rsid w:val="00230765"/>
    <w:rsid w:val="00230D18"/>
    <w:rsid w:val="002319E4"/>
    <w:rsid w:val="00235632"/>
    <w:rsid w:val="00235872"/>
    <w:rsid w:val="00241559"/>
    <w:rsid w:val="002435B3"/>
    <w:rsid w:val="002458EB"/>
    <w:rsid w:val="002500C8"/>
    <w:rsid w:val="00256103"/>
    <w:rsid w:val="00256581"/>
    <w:rsid w:val="00257543"/>
    <w:rsid w:val="002617E7"/>
    <w:rsid w:val="0026346A"/>
    <w:rsid w:val="00264228"/>
    <w:rsid w:val="00264334"/>
    <w:rsid w:val="0026473E"/>
    <w:rsid w:val="00266214"/>
    <w:rsid w:val="00266B31"/>
    <w:rsid w:val="00267C83"/>
    <w:rsid w:val="0027144F"/>
    <w:rsid w:val="00271813"/>
    <w:rsid w:val="00271F3A"/>
    <w:rsid w:val="0027222C"/>
    <w:rsid w:val="00273278"/>
    <w:rsid w:val="002737F4"/>
    <w:rsid w:val="002805F5"/>
    <w:rsid w:val="00280751"/>
    <w:rsid w:val="0028280A"/>
    <w:rsid w:val="00286ACD"/>
    <w:rsid w:val="00287838"/>
    <w:rsid w:val="002907B5"/>
    <w:rsid w:val="00292EB7"/>
    <w:rsid w:val="002938F4"/>
    <w:rsid w:val="00296227"/>
    <w:rsid w:val="00296F44"/>
    <w:rsid w:val="0029732E"/>
    <w:rsid w:val="0029777D"/>
    <w:rsid w:val="002A055E"/>
    <w:rsid w:val="002A1D4E"/>
    <w:rsid w:val="002A2869"/>
    <w:rsid w:val="002A3901"/>
    <w:rsid w:val="002A578E"/>
    <w:rsid w:val="002B24D6"/>
    <w:rsid w:val="002B36FF"/>
    <w:rsid w:val="002B68FB"/>
    <w:rsid w:val="002C41E6"/>
    <w:rsid w:val="002C57CA"/>
    <w:rsid w:val="002D071A"/>
    <w:rsid w:val="002D15E9"/>
    <w:rsid w:val="002D34B2"/>
    <w:rsid w:val="002D48B0"/>
    <w:rsid w:val="002D5B37"/>
    <w:rsid w:val="002D624A"/>
    <w:rsid w:val="002D7637"/>
    <w:rsid w:val="002E04D9"/>
    <w:rsid w:val="002E0D42"/>
    <w:rsid w:val="002E17F2"/>
    <w:rsid w:val="002E7CAE"/>
    <w:rsid w:val="002F0378"/>
    <w:rsid w:val="002F13E4"/>
    <w:rsid w:val="002F2771"/>
    <w:rsid w:val="002F37A9"/>
    <w:rsid w:val="002F5F47"/>
    <w:rsid w:val="00301CE6"/>
    <w:rsid w:val="0030256B"/>
    <w:rsid w:val="003034D8"/>
    <w:rsid w:val="00304D35"/>
    <w:rsid w:val="0030501F"/>
    <w:rsid w:val="00307BA1"/>
    <w:rsid w:val="00311702"/>
    <w:rsid w:val="00311E82"/>
    <w:rsid w:val="003138DA"/>
    <w:rsid w:val="00313FD6"/>
    <w:rsid w:val="003143BD"/>
    <w:rsid w:val="00315363"/>
    <w:rsid w:val="00316AF6"/>
    <w:rsid w:val="0031759B"/>
    <w:rsid w:val="00320160"/>
    <w:rsid w:val="003203ED"/>
    <w:rsid w:val="00322C9F"/>
    <w:rsid w:val="00324D23"/>
    <w:rsid w:val="00327DDA"/>
    <w:rsid w:val="00331751"/>
    <w:rsid w:val="00331A5C"/>
    <w:rsid w:val="00334579"/>
    <w:rsid w:val="00335858"/>
    <w:rsid w:val="00336BDA"/>
    <w:rsid w:val="003412D8"/>
    <w:rsid w:val="00342BD7"/>
    <w:rsid w:val="00346DB5"/>
    <w:rsid w:val="003477B1"/>
    <w:rsid w:val="00357380"/>
    <w:rsid w:val="003602D9"/>
    <w:rsid w:val="003604CE"/>
    <w:rsid w:val="00370B24"/>
    <w:rsid w:val="00370E47"/>
    <w:rsid w:val="00371AF0"/>
    <w:rsid w:val="003742AC"/>
    <w:rsid w:val="00375438"/>
    <w:rsid w:val="00377CE1"/>
    <w:rsid w:val="003855D3"/>
    <w:rsid w:val="00385BF0"/>
    <w:rsid w:val="00386A83"/>
    <w:rsid w:val="00392295"/>
    <w:rsid w:val="00392DE4"/>
    <w:rsid w:val="003939FF"/>
    <w:rsid w:val="003A2223"/>
    <w:rsid w:val="003A2A0F"/>
    <w:rsid w:val="003A45A1"/>
    <w:rsid w:val="003A5B0A"/>
    <w:rsid w:val="003A6BAC"/>
    <w:rsid w:val="003A70A4"/>
    <w:rsid w:val="003A790F"/>
    <w:rsid w:val="003A7EF3"/>
    <w:rsid w:val="003B159C"/>
    <w:rsid w:val="003B369F"/>
    <w:rsid w:val="003B36A3"/>
    <w:rsid w:val="003B4374"/>
    <w:rsid w:val="003B4D81"/>
    <w:rsid w:val="003B64BB"/>
    <w:rsid w:val="003B7FE5"/>
    <w:rsid w:val="003C11C8"/>
    <w:rsid w:val="003C2702"/>
    <w:rsid w:val="003C38CE"/>
    <w:rsid w:val="003C5EDA"/>
    <w:rsid w:val="003C6C1D"/>
    <w:rsid w:val="003C7806"/>
    <w:rsid w:val="003D109F"/>
    <w:rsid w:val="003D15D8"/>
    <w:rsid w:val="003D2478"/>
    <w:rsid w:val="003D3C45"/>
    <w:rsid w:val="003D5B1F"/>
    <w:rsid w:val="003E15FA"/>
    <w:rsid w:val="003E1667"/>
    <w:rsid w:val="003E55E4"/>
    <w:rsid w:val="003E5D8B"/>
    <w:rsid w:val="003E64C2"/>
    <w:rsid w:val="003E74E3"/>
    <w:rsid w:val="003E77A5"/>
    <w:rsid w:val="003F05C7"/>
    <w:rsid w:val="003F28A0"/>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3A6"/>
    <w:rsid w:val="00422AA4"/>
    <w:rsid w:val="004242F4"/>
    <w:rsid w:val="00427248"/>
    <w:rsid w:val="004349C1"/>
    <w:rsid w:val="004365D0"/>
    <w:rsid w:val="00437447"/>
    <w:rsid w:val="004374B1"/>
    <w:rsid w:val="00440DED"/>
    <w:rsid w:val="00441A92"/>
    <w:rsid w:val="004431DC"/>
    <w:rsid w:val="00444F56"/>
    <w:rsid w:val="00446488"/>
    <w:rsid w:val="00451127"/>
    <w:rsid w:val="004517AA"/>
    <w:rsid w:val="00452CAC"/>
    <w:rsid w:val="00457565"/>
    <w:rsid w:val="00457B71"/>
    <w:rsid w:val="00457CB3"/>
    <w:rsid w:val="0046160A"/>
    <w:rsid w:val="00464689"/>
    <w:rsid w:val="004661F1"/>
    <w:rsid w:val="004669E2"/>
    <w:rsid w:val="00470C31"/>
    <w:rsid w:val="00471DE0"/>
    <w:rsid w:val="00472860"/>
    <w:rsid w:val="004734D0"/>
    <w:rsid w:val="00473980"/>
    <w:rsid w:val="0047556B"/>
    <w:rsid w:val="0047684C"/>
    <w:rsid w:val="00477768"/>
    <w:rsid w:val="004827A0"/>
    <w:rsid w:val="00492BC5"/>
    <w:rsid w:val="0049455A"/>
    <w:rsid w:val="004964F1"/>
    <w:rsid w:val="004A16BC"/>
    <w:rsid w:val="004A2B94"/>
    <w:rsid w:val="004B3EB8"/>
    <w:rsid w:val="004B45BA"/>
    <w:rsid w:val="004B598C"/>
    <w:rsid w:val="004B6F6A"/>
    <w:rsid w:val="004B6FC1"/>
    <w:rsid w:val="004B7C0C"/>
    <w:rsid w:val="004C2B98"/>
    <w:rsid w:val="004C3898"/>
    <w:rsid w:val="004D36B1"/>
    <w:rsid w:val="004D5F14"/>
    <w:rsid w:val="004D7EBD"/>
    <w:rsid w:val="004E2680"/>
    <w:rsid w:val="004E28F9"/>
    <w:rsid w:val="004E462E"/>
    <w:rsid w:val="004E56DC"/>
    <w:rsid w:val="004E76F4"/>
    <w:rsid w:val="004F0B4E"/>
    <w:rsid w:val="004F0B6C"/>
    <w:rsid w:val="004F12FC"/>
    <w:rsid w:val="004F2078"/>
    <w:rsid w:val="004F32A3"/>
    <w:rsid w:val="004F4DA3"/>
    <w:rsid w:val="00500614"/>
    <w:rsid w:val="005013A3"/>
    <w:rsid w:val="00501865"/>
    <w:rsid w:val="00506557"/>
    <w:rsid w:val="0050677A"/>
    <w:rsid w:val="005108D8"/>
    <w:rsid w:val="005116F9"/>
    <w:rsid w:val="005153A7"/>
    <w:rsid w:val="005219CF"/>
    <w:rsid w:val="00523206"/>
    <w:rsid w:val="00524B0D"/>
    <w:rsid w:val="00526B34"/>
    <w:rsid w:val="005278E9"/>
    <w:rsid w:val="00530226"/>
    <w:rsid w:val="00534B59"/>
    <w:rsid w:val="00536759"/>
    <w:rsid w:val="00537C62"/>
    <w:rsid w:val="00544829"/>
    <w:rsid w:val="0054498C"/>
    <w:rsid w:val="00546970"/>
    <w:rsid w:val="00551375"/>
    <w:rsid w:val="00553B14"/>
    <w:rsid w:val="00554E19"/>
    <w:rsid w:val="00557F5D"/>
    <w:rsid w:val="0056121F"/>
    <w:rsid w:val="00561A1C"/>
    <w:rsid w:val="005637C1"/>
    <w:rsid w:val="005661C7"/>
    <w:rsid w:val="005665B6"/>
    <w:rsid w:val="00567782"/>
    <w:rsid w:val="00571B9B"/>
    <w:rsid w:val="00572505"/>
    <w:rsid w:val="00582809"/>
    <w:rsid w:val="0058798C"/>
    <w:rsid w:val="005900FA"/>
    <w:rsid w:val="005935A4"/>
    <w:rsid w:val="005948C2"/>
    <w:rsid w:val="00595DCA"/>
    <w:rsid w:val="0059779B"/>
    <w:rsid w:val="005A209A"/>
    <w:rsid w:val="005A435E"/>
    <w:rsid w:val="005A5F7C"/>
    <w:rsid w:val="005A662D"/>
    <w:rsid w:val="005A7BA4"/>
    <w:rsid w:val="005B0C45"/>
    <w:rsid w:val="005B1409"/>
    <w:rsid w:val="005B145B"/>
    <w:rsid w:val="005B35D7"/>
    <w:rsid w:val="005B392A"/>
    <w:rsid w:val="005B3AA3"/>
    <w:rsid w:val="005B6F83"/>
    <w:rsid w:val="005C0A62"/>
    <w:rsid w:val="005C560F"/>
    <w:rsid w:val="005C74FB"/>
    <w:rsid w:val="005D0639"/>
    <w:rsid w:val="005D1602"/>
    <w:rsid w:val="005E22F6"/>
    <w:rsid w:val="005E385F"/>
    <w:rsid w:val="005E5B81"/>
    <w:rsid w:val="005E7DAA"/>
    <w:rsid w:val="005F2CB1"/>
    <w:rsid w:val="005F3025"/>
    <w:rsid w:val="005F618C"/>
    <w:rsid w:val="005F70BD"/>
    <w:rsid w:val="0060283C"/>
    <w:rsid w:val="00604F14"/>
    <w:rsid w:val="006100B9"/>
    <w:rsid w:val="006114C1"/>
    <w:rsid w:val="006116EA"/>
    <w:rsid w:val="00611B83"/>
    <w:rsid w:val="00613257"/>
    <w:rsid w:val="00614697"/>
    <w:rsid w:val="00614762"/>
    <w:rsid w:val="00614B8D"/>
    <w:rsid w:val="00615642"/>
    <w:rsid w:val="00620A71"/>
    <w:rsid w:val="00620D80"/>
    <w:rsid w:val="006234A6"/>
    <w:rsid w:val="00630001"/>
    <w:rsid w:val="006311B3"/>
    <w:rsid w:val="0063284C"/>
    <w:rsid w:val="00633AED"/>
    <w:rsid w:val="00636398"/>
    <w:rsid w:val="006368D3"/>
    <w:rsid w:val="00636F83"/>
    <w:rsid w:val="006377EC"/>
    <w:rsid w:val="00637FAF"/>
    <w:rsid w:val="0064151F"/>
    <w:rsid w:val="00641533"/>
    <w:rsid w:val="0064208D"/>
    <w:rsid w:val="00643475"/>
    <w:rsid w:val="0064396A"/>
    <w:rsid w:val="0064624E"/>
    <w:rsid w:val="00650AB9"/>
    <w:rsid w:val="00654590"/>
    <w:rsid w:val="00655733"/>
    <w:rsid w:val="00655ACD"/>
    <w:rsid w:val="00656A92"/>
    <w:rsid w:val="00656DDE"/>
    <w:rsid w:val="0066011D"/>
    <w:rsid w:val="006607C0"/>
    <w:rsid w:val="006613A6"/>
    <w:rsid w:val="006627A2"/>
    <w:rsid w:val="006634E6"/>
    <w:rsid w:val="006655EE"/>
    <w:rsid w:val="00666425"/>
    <w:rsid w:val="00667E5E"/>
    <w:rsid w:val="00667EE7"/>
    <w:rsid w:val="00670922"/>
    <w:rsid w:val="00670BE1"/>
    <w:rsid w:val="00670E3A"/>
    <w:rsid w:val="0067218F"/>
    <w:rsid w:val="006729DF"/>
    <w:rsid w:val="006741F2"/>
    <w:rsid w:val="00674CC3"/>
    <w:rsid w:val="00675C72"/>
    <w:rsid w:val="006771F9"/>
    <w:rsid w:val="006776D7"/>
    <w:rsid w:val="00681003"/>
    <w:rsid w:val="006817C9"/>
    <w:rsid w:val="00683171"/>
    <w:rsid w:val="00683ECE"/>
    <w:rsid w:val="006917CF"/>
    <w:rsid w:val="00695FC2"/>
    <w:rsid w:val="00696949"/>
    <w:rsid w:val="00697052"/>
    <w:rsid w:val="006A46FB"/>
    <w:rsid w:val="006A5E28"/>
    <w:rsid w:val="006A654D"/>
    <w:rsid w:val="006A697B"/>
    <w:rsid w:val="006A7AFF"/>
    <w:rsid w:val="006B0137"/>
    <w:rsid w:val="006B15D3"/>
    <w:rsid w:val="006B1816"/>
    <w:rsid w:val="006B2099"/>
    <w:rsid w:val="006B50CF"/>
    <w:rsid w:val="006C03B8"/>
    <w:rsid w:val="006C1C44"/>
    <w:rsid w:val="006C5D82"/>
    <w:rsid w:val="006C5EC9"/>
    <w:rsid w:val="006C6059"/>
    <w:rsid w:val="006C7522"/>
    <w:rsid w:val="006D6F08"/>
    <w:rsid w:val="006E062C"/>
    <w:rsid w:val="006E0E4D"/>
    <w:rsid w:val="006E1C82"/>
    <w:rsid w:val="006E28B7"/>
    <w:rsid w:val="006E2A9B"/>
    <w:rsid w:val="006E2B4D"/>
    <w:rsid w:val="006E3310"/>
    <w:rsid w:val="006E360B"/>
    <w:rsid w:val="006E4E39"/>
    <w:rsid w:val="006E54AC"/>
    <w:rsid w:val="006E565E"/>
    <w:rsid w:val="006E673D"/>
    <w:rsid w:val="006E7D3B"/>
    <w:rsid w:val="006F1B70"/>
    <w:rsid w:val="006F341D"/>
    <w:rsid w:val="006F3CDE"/>
    <w:rsid w:val="006F581A"/>
    <w:rsid w:val="006F58D4"/>
    <w:rsid w:val="006F608E"/>
    <w:rsid w:val="006F6582"/>
    <w:rsid w:val="006F7843"/>
    <w:rsid w:val="006F7E4B"/>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1B32"/>
    <w:rsid w:val="007257D0"/>
    <w:rsid w:val="00726EA6"/>
    <w:rsid w:val="00727208"/>
    <w:rsid w:val="00727680"/>
    <w:rsid w:val="0073329D"/>
    <w:rsid w:val="007348B1"/>
    <w:rsid w:val="007350AC"/>
    <w:rsid w:val="007362A6"/>
    <w:rsid w:val="00736D7D"/>
    <w:rsid w:val="00740E58"/>
    <w:rsid w:val="007417CD"/>
    <w:rsid w:val="00742A84"/>
    <w:rsid w:val="007445A0"/>
    <w:rsid w:val="00744B1A"/>
    <w:rsid w:val="0074524B"/>
    <w:rsid w:val="007458B0"/>
    <w:rsid w:val="00747D8B"/>
    <w:rsid w:val="00751228"/>
    <w:rsid w:val="00751B03"/>
    <w:rsid w:val="007571E1"/>
    <w:rsid w:val="00760136"/>
    <w:rsid w:val="007604B2"/>
    <w:rsid w:val="00760703"/>
    <w:rsid w:val="00760CAF"/>
    <w:rsid w:val="0076159B"/>
    <w:rsid w:val="00762C84"/>
    <w:rsid w:val="00764EF2"/>
    <w:rsid w:val="00765281"/>
    <w:rsid w:val="00766BAD"/>
    <w:rsid w:val="00767B2E"/>
    <w:rsid w:val="00770137"/>
    <w:rsid w:val="007729A2"/>
    <w:rsid w:val="00774E2D"/>
    <w:rsid w:val="007755F2"/>
    <w:rsid w:val="00776971"/>
    <w:rsid w:val="007775B8"/>
    <w:rsid w:val="00780A80"/>
    <w:rsid w:val="0078177E"/>
    <w:rsid w:val="007824F5"/>
    <w:rsid w:val="00782FAE"/>
    <w:rsid w:val="0078304C"/>
    <w:rsid w:val="00783673"/>
    <w:rsid w:val="00785490"/>
    <w:rsid w:val="00787105"/>
    <w:rsid w:val="007925EA"/>
    <w:rsid w:val="007928DD"/>
    <w:rsid w:val="00793765"/>
    <w:rsid w:val="00793CD8"/>
    <w:rsid w:val="00794552"/>
    <w:rsid w:val="00795C92"/>
    <w:rsid w:val="00796231"/>
    <w:rsid w:val="00797173"/>
    <w:rsid w:val="007A128A"/>
    <w:rsid w:val="007A1CB3"/>
    <w:rsid w:val="007A25DF"/>
    <w:rsid w:val="007A2BB8"/>
    <w:rsid w:val="007A306F"/>
    <w:rsid w:val="007A43A6"/>
    <w:rsid w:val="007A44B6"/>
    <w:rsid w:val="007A58A6"/>
    <w:rsid w:val="007B20A2"/>
    <w:rsid w:val="007B23C8"/>
    <w:rsid w:val="007B3D2D"/>
    <w:rsid w:val="007B50AE"/>
    <w:rsid w:val="007B51DF"/>
    <w:rsid w:val="007B78B1"/>
    <w:rsid w:val="007C05DD"/>
    <w:rsid w:val="007C3D18"/>
    <w:rsid w:val="007C49E5"/>
    <w:rsid w:val="007C60BF"/>
    <w:rsid w:val="007C6A07"/>
    <w:rsid w:val="007C75A1"/>
    <w:rsid w:val="007C77A5"/>
    <w:rsid w:val="007D04E5"/>
    <w:rsid w:val="007D5901"/>
    <w:rsid w:val="007D5C21"/>
    <w:rsid w:val="007D7526"/>
    <w:rsid w:val="007E4610"/>
    <w:rsid w:val="007E4715"/>
    <w:rsid w:val="007E505B"/>
    <w:rsid w:val="007E7091"/>
    <w:rsid w:val="007F0D3F"/>
    <w:rsid w:val="007F5602"/>
    <w:rsid w:val="008004E4"/>
    <w:rsid w:val="00803FAE"/>
    <w:rsid w:val="00804088"/>
    <w:rsid w:val="00805538"/>
    <w:rsid w:val="0080605F"/>
    <w:rsid w:val="00807786"/>
    <w:rsid w:val="00810500"/>
    <w:rsid w:val="00811FCB"/>
    <w:rsid w:val="00814167"/>
    <w:rsid w:val="00814544"/>
    <w:rsid w:val="008158D6"/>
    <w:rsid w:val="00817196"/>
    <w:rsid w:val="00817D50"/>
    <w:rsid w:val="008208EF"/>
    <w:rsid w:val="008235DB"/>
    <w:rsid w:val="008246A5"/>
    <w:rsid w:val="00824AB4"/>
    <w:rsid w:val="008251E8"/>
    <w:rsid w:val="00825C42"/>
    <w:rsid w:val="00825D25"/>
    <w:rsid w:val="00825ED4"/>
    <w:rsid w:val="00827D6F"/>
    <w:rsid w:val="008314F2"/>
    <w:rsid w:val="008376AC"/>
    <w:rsid w:val="008444E8"/>
    <w:rsid w:val="00844E80"/>
    <w:rsid w:val="00846FE7"/>
    <w:rsid w:val="008553C7"/>
    <w:rsid w:val="008559F4"/>
    <w:rsid w:val="00856911"/>
    <w:rsid w:val="00856C90"/>
    <w:rsid w:val="00860CA5"/>
    <w:rsid w:val="008625B1"/>
    <w:rsid w:val="008677FD"/>
    <w:rsid w:val="008706D4"/>
    <w:rsid w:val="00870F8A"/>
    <w:rsid w:val="008719A4"/>
    <w:rsid w:val="00871D23"/>
    <w:rsid w:val="00874312"/>
    <w:rsid w:val="0087437C"/>
    <w:rsid w:val="00875CD7"/>
    <w:rsid w:val="00876B4D"/>
    <w:rsid w:val="00877F18"/>
    <w:rsid w:val="00885C9B"/>
    <w:rsid w:val="00892133"/>
    <w:rsid w:val="00892B7A"/>
    <w:rsid w:val="008941E3"/>
    <w:rsid w:val="00894A88"/>
    <w:rsid w:val="00895386"/>
    <w:rsid w:val="008A1A1F"/>
    <w:rsid w:val="008A21FF"/>
    <w:rsid w:val="008A2CE2"/>
    <w:rsid w:val="008A30AC"/>
    <w:rsid w:val="008A44B8"/>
    <w:rsid w:val="008A51A8"/>
    <w:rsid w:val="008A54C7"/>
    <w:rsid w:val="008A6DDA"/>
    <w:rsid w:val="008A77D8"/>
    <w:rsid w:val="008B02D6"/>
    <w:rsid w:val="008B0483"/>
    <w:rsid w:val="008B120C"/>
    <w:rsid w:val="008B19AB"/>
    <w:rsid w:val="008B243B"/>
    <w:rsid w:val="008B3EC5"/>
    <w:rsid w:val="008B51A0"/>
    <w:rsid w:val="008B592A"/>
    <w:rsid w:val="008B77DE"/>
    <w:rsid w:val="008B7B5C"/>
    <w:rsid w:val="008C0C99"/>
    <w:rsid w:val="008C2017"/>
    <w:rsid w:val="008C4958"/>
    <w:rsid w:val="008C4BAA"/>
    <w:rsid w:val="008C6AE8"/>
    <w:rsid w:val="008C6B17"/>
    <w:rsid w:val="008C7573"/>
    <w:rsid w:val="008D00A5"/>
    <w:rsid w:val="008D1EAD"/>
    <w:rsid w:val="008D307A"/>
    <w:rsid w:val="008D34F1"/>
    <w:rsid w:val="008D39D8"/>
    <w:rsid w:val="008D6D1A"/>
    <w:rsid w:val="008E065E"/>
    <w:rsid w:val="008E0927"/>
    <w:rsid w:val="008E1909"/>
    <w:rsid w:val="008E2D36"/>
    <w:rsid w:val="008E4CBF"/>
    <w:rsid w:val="008F1C4E"/>
    <w:rsid w:val="008F1EAB"/>
    <w:rsid w:val="008F33DC"/>
    <w:rsid w:val="008F43B7"/>
    <w:rsid w:val="008F477F"/>
    <w:rsid w:val="008F7755"/>
    <w:rsid w:val="008F7A35"/>
    <w:rsid w:val="009005E3"/>
    <w:rsid w:val="00902350"/>
    <w:rsid w:val="0090336B"/>
    <w:rsid w:val="009053AA"/>
    <w:rsid w:val="00906939"/>
    <w:rsid w:val="00910B7D"/>
    <w:rsid w:val="00911DFB"/>
    <w:rsid w:val="009139D9"/>
    <w:rsid w:val="00914AD8"/>
    <w:rsid w:val="00916079"/>
    <w:rsid w:val="00917CE9"/>
    <w:rsid w:val="0092075B"/>
    <w:rsid w:val="00920BF2"/>
    <w:rsid w:val="00922010"/>
    <w:rsid w:val="00927244"/>
    <w:rsid w:val="00927420"/>
    <w:rsid w:val="00931BD9"/>
    <w:rsid w:val="00931DA8"/>
    <w:rsid w:val="009368F3"/>
    <w:rsid w:val="00936ED2"/>
    <w:rsid w:val="009407DE"/>
    <w:rsid w:val="00941636"/>
    <w:rsid w:val="00943742"/>
    <w:rsid w:val="00943B70"/>
    <w:rsid w:val="00945C05"/>
    <w:rsid w:val="00946945"/>
    <w:rsid w:val="00946B37"/>
    <w:rsid w:val="00947713"/>
    <w:rsid w:val="00950DE7"/>
    <w:rsid w:val="00953920"/>
    <w:rsid w:val="00953D47"/>
    <w:rsid w:val="00954D14"/>
    <w:rsid w:val="009552E3"/>
    <w:rsid w:val="0095681E"/>
    <w:rsid w:val="009572D4"/>
    <w:rsid w:val="00961921"/>
    <w:rsid w:val="0096430A"/>
    <w:rsid w:val="009652B6"/>
    <w:rsid w:val="0096554B"/>
    <w:rsid w:val="0096584A"/>
    <w:rsid w:val="00967E15"/>
    <w:rsid w:val="00971F08"/>
    <w:rsid w:val="00975678"/>
    <w:rsid w:val="0097603D"/>
    <w:rsid w:val="00976949"/>
    <w:rsid w:val="00980477"/>
    <w:rsid w:val="00985253"/>
    <w:rsid w:val="009853B3"/>
    <w:rsid w:val="00987BE1"/>
    <w:rsid w:val="00990630"/>
    <w:rsid w:val="00991761"/>
    <w:rsid w:val="00994DCA"/>
    <w:rsid w:val="009960EC"/>
    <w:rsid w:val="009970DD"/>
    <w:rsid w:val="009A0FBA"/>
    <w:rsid w:val="009A1601"/>
    <w:rsid w:val="009A3BB6"/>
    <w:rsid w:val="009A462D"/>
    <w:rsid w:val="009A54B1"/>
    <w:rsid w:val="009A5CBA"/>
    <w:rsid w:val="009B1F30"/>
    <w:rsid w:val="009B280B"/>
    <w:rsid w:val="009B3AC2"/>
    <w:rsid w:val="009B4DF4"/>
    <w:rsid w:val="009B564E"/>
    <w:rsid w:val="009B7E87"/>
    <w:rsid w:val="009C0169"/>
    <w:rsid w:val="009C1202"/>
    <w:rsid w:val="009C403E"/>
    <w:rsid w:val="009C66C0"/>
    <w:rsid w:val="009D22F1"/>
    <w:rsid w:val="009D2888"/>
    <w:rsid w:val="009D43D0"/>
    <w:rsid w:val="009D4FF0"/>
    <w:rsid w:val="009D703C"/>
    <w:rsid w:val="009D718F"/>
    <w:rsid w:val="009D72AA"/>
    <w:rsid w:val="009E068F"/>
    <w:rsid w:val="009E14E0"/>
    <w:rsid w:val="009E35DB"/>
    <w:rsid w:val="009E47A3"/>
    <w:rsid w:val="009F08F3"/>
    <w:rsid w:val="009F344F"/>
    <w:rsid w:val="00A031D8"/>
    <w:rsid w:val="00A03D4B"/>
    <w:rsid w:val="00A03FAE"/>
    <w:rsid w:val="00A048A8"/>
    <w:rsid w:val="00A04F49"/>
    <w:rsid w:val="00A13E54"/>
    <w:rsid w:val="00A14B9B"/>
    <w:rsid w:val="00A14FAC"/>
    <w:rsid w:val="00A178AC"/>
    <w:rsid w:val="00A17F63"/>
    <w:rsid w:val="00A213D8"/>
    <w:rsid w:val="00A2193B"/>
    <w:rsid w:val="00A2326A"/>
    <w:rsid w:val="00A2351A"/>
    <w:rsid w:val="00A264A9"/>
    <w:rsid w:val="00A26818"/>
    <w:rsid w:val="00A26DCF"/>
    <w:rsid w:val="00A27785"/>
    <w:rsid w:val="00A30187"/>
    <w:rsid w:val="00A31290"/>
    <w:rsid w:val="00A31A14"/>
    <w:rsid w:val="00A3448A"/>
    <w:rsid w:val="00A36297"/>
    <w:rsid w:val="00A41E2B"/>
    <w:rsid w:val="00A4232D"/>
    <w:rsid w:val="00A45B74"/>
    <w:rsid w:val="00A469FB"/>
    <w:rsid w:val="00A5248E"/>
    <w:rsid w:val="00A52E1D"/>
    <w:rsid w:val="00A5355A"/>
    <w:rsid w:val="00A54139"/>
    <w:rsid w:val="00A54FCD"/>
    <w:rsid w:val="00A57DE9"/>
    <w:rsid w:val="00A61499"/>
    <w:rsid w:val="00A62A77"/>
    <w:rsid w:val="00A63483"/>
    <w:rsid w:val="00A657D7"/>
    <w:rsid w:val="00A660AC"/>
    <w:rsid w:val="00A67E6C"/>
    <w:rsid w:val="00A71B99"/>
    <w:rsid w:val="00A739D0"/>
    <w:rsid w:val="00A761D4"/>
    <w:rsid w:val="00A7687F"/>
    <w:rsid w:val="00A77D53"/>
    <w:rsid w:val="00A77EC4"/>
    <w:rsid w:val="00A845E3"/>
    <w:rsid w:val="00A85D00"/>
    <w:rsid w:val="00A8725A"/>
    <w:rsid w:val="00A87B64"/>
    <w:rsid w:val="00A92879"/>
    <w:rsid w:val="00A9442A"/>
    <w:rsid w:val="00AA016F"/>
    <w:rsid w:val="00AA1ED6"/>
    <w:rsid w:val="00AA3C36"/>
    <w:rsid w:val="00AA51D6"/>
    <w:rsid w:val="00AB0BC8"/>
    <w:rsid w:val="00AB11CA"/>
    <w:rsid w:val="00AB14D9"/>
    <w:rsid w:val="00AB492C"/>
    <w:rsid w:val="00AB4AB8"/>
    <w:rsid w:val="00AB655E"/>
    <w:rsid w:val="00AC007F"/>
    <w:rsid w:val="00AC2ECD"/>
    <w:rsid w:val="00AC3119"/>
    <w:rsid w:val="00AC3DC0"/>
    <w:rsid w:val="00AC49FB"/>
    <w:rsid w:val="00AC5A10"/>
    <w:rsid w:val="00AD0AA3"/>
    <w:rsid w:val="00AD2ED0"/>
    <w:rsid w:val="00AD3F94"/>
    <w:rsid w:val="00AD4A5A"/>
    <w:rsid w:val="00AE27AC"/>
    <w:rsid w:val="00AE40E0"/>
    <w:rsid w:val="00AE4DBA"/>
    <w:rsid w:val="00AE4F07"/>
    <w:rsid w:val="00AF1C5D"/>
    <w:rsid w:val="00AF217B"/>
    <w:rsid w:val="00AF397D"/>
    <w:rsid w:val="00AF42D7"/>
    <w:rsid w:val="00B006FE"/>
    <w:rsid w:val="00B007CB"/>
    <w:rsid w:val="00B02AA9"/>
    <w:rsid w:val="00B02FA3"/>
    <w:rsid w:val="00B03510"/>
    <w:rsid w:val="00B05084"/>
    <w:rsid w:val="00B05C1D"/>
    <w:rsid w:val="00B11625"/>
    <w:rsid w:val="00B1390A"/>
    <w:rsid w:val="00B157F9"/>
    <w:rsid w:val="00B16314"/>
    <w:rsid w:val="00B20256"/>
    <w:rsid w:val="00B20D09"/>
    <w:rsid w:val="00B23F6C"/>
    <w:rsid w:val="00B25C67"/>
    <w:rsid w:val="00B25D84"/>
    <w:rsid w:val="00B2757F"/>
    <w:rsid w:val="00B2763F"/>
    <w:rsid w:val="00B276D1"/>
    <w:rsid w:val="00B27AAC"/>
    <w:rsid w:val="00B30509"/>
    <w:rsid w:val="00B30929"/>
    <w:rsid w:val="00B31128"/>
    <w:rsid w:val="00B315D0"/>
    <w:rsid w:val="00B372AA"/>
    <w:rsid w:val="00B40445"/>
    <w:rsid w:val="00B409E0"/>
    <w:rsid w:val="00B40BB1"/>
    <w:rsid w:val="00B41888"/>
    <w:rsid w:val="00B45A52"/>
    <w:rsid w:val="00B46175"/>
    <w:rsid w:val="00B500A5"/>
    <w:rsid w:val="00B548B7"/>
    <w:rsid w:val="00B64407"/>
    <w:rsid w:val="00B664C7"/>
    <w:rsid w:val="00B6747D"/>
    <w:rsid w:val="00B713D8"/>
    <w:rsid w:val="00B71A1F"/>
    <w:rsid w:val="00B739F6"/>
    <w:rsid w:val="00B76029"/>
    <w:rsid w:val="00B81A6C"/>
    <w:rsid w:val="00B846A9"/>
    <w:rsid w:val="00B85DE5"/>
    <w:rsid w:val="00B90F73"/>
    <w:rsid w:val="00B93B59"/>
    <w:rsid w:val="00B9406A"/>
    <w:rsid w:val="00B96693"/>
    <w:rsid w:val="00B97D33"/>
    <w:rsid w:val="00BA0275"/>
    <w:rsid w:val="00BA2280"/>
    <w:rsid w:val="00BA2A08"/>
    <w:rsid w:val="00BA3972"/>
    <w:rsid w:val="00BA56D2"/>
    <w:rsid w:val="00BA733C"/>
    <w:rsid w:val="00BA76E0"/>
    <w:rsid w:val="00BB2A25"/>
    <w:rsid w:val="00BB51E9"/>
    <w:rsid w:val="00BC0FDC"/>
    <w:rsid w:val="00BC3053"/>
    <w:rsid w:val="00BC44CD"/>
    <w:rsid w:val="00BC4D2E"/>
    <w:rsid w:val="00BD48AC"/>
    <w:rsid w:val="00BD5F1A"/>
    <w:rsid w:val="00BD7915"/>
    <w:rsid w:val="00BE0A23"/>
    <w:rsid w:val="00BE0C49"/>
    <w:rsid w:val="00BE1234"/>
    <w:rsid w:val="00BE2FA6"/>
    <w:rsid w:val="00BE333F"/>
    <w:rsid w:val="00BE7406"/>
    <w:rsid w:val="00BE7603"/>
    <w:rsid w:val="00BF06FE"/>
    <w:rsid w:val="00BF3279"/>
    <w:rsid w:val="00BF74C7"/>
    <w:rsid w:val="00C015F1"/>
    <w:rsid w:val="00C01F33"/>
    <w:rsid w:val="00C02CC6"/>
    <w:rsid w:val="00C040F7"/>
    <w:rsid w:val="00C044AB"/>
    <w:rsid w:val="00C05706"/>
    <w:rsid w:val="00C05F52"/>
    <w:rsid w:val="00C0713F"/>
    <w:rsid w:val="00C07377"/>
    <w:rsid w:val="00C10478"/>
    <w:rsid w:val="00C12107"/>
    <w:rsid w:val="00C12B39"/>
    <w:rsid w:val="00C14D4B"/>
    <w:rsid w:val="00C1512D"/>
    <w:rsid w:val="00C154BB"/>
    <w:rsid w:val="00C23410"/>
    <w:rsid w:val="00C279B5"/>
    <w:rsid w:val="00C27C45"/>
    <w:rsid w:val="00C3226C"/>
    <w:rsid w:val="00C36357"/>
    <w:rsid w:val="00C3719D"/>
    <w:rsid w:val="00C37CB2"/>
    <w:rsid w:val="00C40FF6"/>
    <w:rsid w:val="00C473A5"/>
    <w:rsid w:val="00C54995"/>
    <w:rsid w:val="00C54D41"/>
    <w:rsid w:val="00C551A7"/>
    <w:rsid w:val="00C60783"/>
    <w:rsid w:val="00C64672"/>
    <w:rsid w:val="00C666F6"/>
    <w:rsid w:val="00C70697"/>
    <w:rsid w:val="00C70F79"/>
    <w:rsid w:val="00C718C3"/>
    <w:rsid w:val="00C72093"/>
    <w:rsid w:val="00C72EF4"/>
    <w:rsid w:val="00C744FE"/>
    <w:rsid w:val="00C75D2F"/>
    <w:rsid w:val="00C767BE"/>
    <w:rsid w:val="00C76E3C"/>
    <w:rsid w:val="00C77775"/>
    <w:rsid w:val="00C81568"/>
    <w:rsid w:val="00C83D61"/>
    <w:rsid w:val="00C9027A"/>
    <w:rsid w:val="00C9068E"/>
    <w:rsid w:val="00C93814"/>
    <w:rsid w:val="00C93C4B"/>
    <w:rsid w:val="00C944AB"/>
    <w:rsid w:val="00C95B40"/>
    <w:rsid w:val="00C95F46"/>
    <w:rsid w:val="00C965AF"/>
    <w:rsid w:val="00CA1ED8"/>
    <w:rsid w:val="00CA599F"/>
    <w:rsid w:val="00CB065B"/>
    <w:rsid w:val="00CB1A4F"/>
    <w:rsid w:val="00CB1F63"/>
    <w:rsid w:val="00CB7170"/>
    <w:rsid w:val="00CC040E"/>
    <w:rsid w:val="00CC111F"/>
    <w:rsid w:val="00CC1E4A"/>
    <w:rsid w:val="00CC2011"/>
    <w:rsid w:val="00CC3EA0"/>
    <w:rsid w:val="00CC7B45"/>
    <w:rsid w:val="00CD1188"/>
    <w:rsid w:val="00CD2ED1"/>
    <w:rsid w:val="00CD337B"/>
    <w:rsid w:val="00CD3B03"/>
    <w:rsid w:val="00CD40EA"/>
    <w:rsid w:val="00CD57EF"/>
    <w:rsid w:val="00CE0424"/>
    <w:rsid w:val="00CE0990"/>
    <w:rsid w:val="00CE121D"/>
    <w:rsid w:val="00CE2BC5"/>
    <w:rsid w:val="00CE5CD3"/>
    <w:rsid w:val="00CE7561"/>
    <w:rsid w:val="00CF1354"/>
    <w:rsid w:val="00CF17E3"/>
    <w:rsid w:val="00CF3B1F"/>
    <w:rsid w:val="00CF3B2C"/>
    <w:rsid w:val="00CF3BF6"/>
    <w:rsid w:val="00CF499A"/>
    <w:rsid w:val="00CF625B"/>
    <w:rsid w:val="00CF6442"/>
    <w:rsid w:val="00CF687E"/>
    <w:rsid w:val="00D0349B"/>
    <w:rsid w:val="00D0593B"/>
    <w:rsid w:val="00D10249"/>
    <w:rsid w:val="00D115C3"/>
    <w:rsid w:val="00D11897"/>
    <w:rsid w:val="00D13135"/>
    <w:rsid w:val="00D13436"/>
    <w:rsid w:val="00D13E4E"/>
    <w:rsid w:val="00D14748"/>
    <w:rsid w:val="00D165C4"/>
    <w:rsid w:val="00D21F8C"/>
    <w:rsid w:val="00D239A7"/>
    <w:rsid w:val="00D23F47"/>
    <w:rsid w:val="00D24DCC"/>
    <w:rsid w:val="00D257CC"/>
    <w:rsid w:val="00D25EC6"/>
    <w:rsid w:val="00D27589"/>
    <w:rsid w:val="00D36E71"/>
    <w:rsid w:val="00D37D87"/>
    <w:rsid w:val="00D40B33"/>
    <w:rsid w:val="00D4318F"/>
    <w:rsid w:val="00D438BF"/>
    <w:rsid w:val="00D440F8"/>
    <w:rsid w:val="00D546FF"/>
    <w:rsid w:val="00D55AD5"/>
    <w:rsid w:val="00D576CA"/>
    <w:rsid w:val="00D57826"/>
    <w:rsid w:val="00D61AF5"/>
    <w:rsid w:val="00D652B5"/>
    <w:rsid w:val="00D6571C"/>
    <w:rsid w:val="00D65B29"/>
    <w:rsid w:val="00D66155"/>
    <w:rsid w:val="00D70804"/>
    <w:rsid w:val="00D708B0"/>
    <w:rsid w:val="00D74662"/>
    <w:rsid w:val="00D77B1D"/>
    <w:rsid w:val="00D8021F"/>
    <w:rsid w:val="00D80383"/>
    <w:rsid w:val="00D823C6"/>
    <w:rsid w:val="00D8327F"/>
    <w:rsid w:val="00D83DA4"/>
    <w:rsid w:val="00D8645E"/>
    <w:rsid w:val="00D86CA3"/>
    <w:rsid w:val="00D871CE"/>
    <w:rsid w:val="00D914F4"/>
    <w:rsid w:val="00D9196D"/>
    <w:rsid w:val="00D92982"/>
    <w:rsid w:val="00DA305E"/>
    <w:rsid w:val="00DA5417"/>
    <w:rsid w:val="00DA56E8"/>
    <w:rsid w:val="00DB0A9F"/>
    <w:rsid w:val="00DB1647"/>
    <w:rsid w:val="00DB3229"/>
    <w:rsid w:val="00DB351B"/>
    <w:rsid w:val="00DB377D"/>
    <w:rsid w:val="00DB3A01"/>
    <w:rsid w:val="00DB729F"/>
    <w:rsid w:val="00DB79B6"/>
    <w:rsid w:val="00DC2D36"/>
    <w:rsid w:val="00DC2EC6"/>
    <w:rsid w:val="00DC3809"/>
    <w:rsid w:val="00DC53EF"/>
    <w:rsid w:val="00DC7B6B"/>
    <w:rsid w:val="00DD229E"/>
    <w:rsid w:val="00DD4C6E"/>
    <w:rsid w:val="00DE5608"/>
    <w:rsid w:val="00DE58D0"/>
    <w:rsid w:val="00DE654F"/>
    <w:rsid w:val="00DF0B6E"/>
    <w:rsid w:val="00DF15E0"/>
    <w:rsid w:val="00DF163D"/>
    <w:rsid w:val="00DF37A0"/>
    <w:rsid w:val="00E02945"/>
    <w:rsid w:val="00E052C8"/>
    <w:rsid w:val="00E110E7"/>
    <w:rsid w:val="00E11B20"/>
    <w:rsid w:val="00E17FA2"/>
    <w:rsid w:val="00E22330"/>
    <w:rsid w:val="00E25E00"/>
    <w:rsid w:val="00E30B5A"/>
    <w:rsid w:val="00E3123D"/>
    <w:rsid w:val="00E31461"/>
    <w:rsid w:val="00E31D43"/>
    <w:rsid w:val="00E32608"/>
    <w:rsid w:val="00E34188"/>
    <w:rsid w:val="00E34B6E"/>
    <w:rsid w:val="00E35559"/>
    <w:rsid w:val="00E3723A"/>
    <w:rsid w:val="00E37860"/>
    <w:rsid w:val="00E416EE"/>
    <w:rsid w:val="00E41970"/>
    <w:rsid w:val="00E446F1"/>
    <w:rsid w:val="00E46886"/>
    <w:rsid w:val="00E47AEF"/>
    <w:rsid w:val="00E51B4A"/>
    <w:rsid w:val="00E51D65"/>
    <w:rsid w:val="00E522D3"/>
    <w:rsid w:val="00E53B75"/>
    <w:rsid w:val="00E54E3B"/>
    <w:rsid w:val="00E57565"/>
    <w:rsid w:val="00E62C5D"/>
    <w:rsid w:val="00E63838"/>
    <w:rsid w:val="00E64434"/>
    <w:rsid w:val="00E67C51"/>
    <w:rsid w:val="00E717FF"/>
    <w:rsid w:val="00E72EFC"/>
    <w:rsid w:val="00E758EC"/>
    <w:rsid w:val="00E812C5"/>
    <w:rsid w:val="00E8234C"/>
    <w:rsid w:val="00E83AA9"/>
    <w:rsid w:val="00E8448B"/>
    <w:rsid w:val="00E85928"/>
    <w:rsid w:val="00E87822"/>
    <w:rsid w:val="00E90395"/>
    <w:rsid w:val="00E90E49"/>
    <w:rsid w:val="00E917F9"/>
    <w:rsid w:val="00E9291C"/>
    <w:rsid w:val="00E93FFE"/>
    <w:rsid w:val="00E94F8A"/>
    <w:rsid w:val="00EA7A41"/>
    <w:rsid w:val="00EB077B"/>
    <w:rsid w:val="00EB15A4"/>
    <w:rsid w:val="00EB4EA2"/>
    <w:rsid w:val="00EB6E73"/>
    <w:rsid w:val="00EC24D5"/>
    <w:rsid w:val="00EC27C6"/>
    <w:rsid w:val="00EC4207"/>
    <w:rsid w:val="00EC5653"/>
    <w:rsid w:val="00EC71CE"/>
    <w:rsid w:val="00ED1006"/>
    <w:rsid w:val="00ED320C"/>
    <w:rsid w:val="00ED50A7"/>
    <w:rsid w:val="00ED62D7"/>
    <w:rsid w:val="00EE5DF0"/>
    <w:rsid w:val="00EF0347"/>
    <w:rsid w:val="00EF18FE"/>
    <w:rsid w:val="00EF33F3"/>
    <w:rsid w:val="00EF4409"/>
    <w:rsid w:val="00EF5787"/>
    <w:rsid w:val="00EF60D0"/>
    <w:rsid w:val="00EF655B"/>
    <w:rsid w:val="00EF729E"/>
    <w:rsid w:val="00F02689"/>
    <w:rsid w:val="00F0528D"/>
    <w:rsid w:val="00F06C67"/>
    <w:rsid w:val="00F06DFD"/>
    <w:rsid w:val="00F071D1"/>
    <w:rsid w:val="00F07533"/>
    <w:rsid w:val="00F10629"/>
    <w:rsid w:val="00F10C6B"/>
    <w:rsid w:val="00F11948"/>
    <w:rsid w:val="00F15FA5"/>
    <w:rsid w:val="00F209B7"/>
    <w:rsid w:val="00F2376F"/>
    <w:rsid w:val="00F243D8"/>
    <w:rsid w:val="00F25708"/>
    <w:rsid w:val="00F30828"/>
    <w:rsid w:val="00F313D6"/>
    <w:rsid w:val="00F40F0C"/>
    <w:rsid w:val="00F413B0"/>
    <w:rsid w:val="00F4766C"/>
    <w:rsid w:val="00F5060E"/>
    <w:rsid w:val="00F507D1"/>
    <w:rsid w:val="00F50CC1"/>
    <w:rsid w:val="00F51554"/>
    <w:rsid w:val="00F51658"/>
    <w:rsid w:val="00F519CE"/>
    <w:rsid w:val="00F51ADA"/>
    <w:rsid w:val="00F60203"/>
    <w:rsid w:val="00F607C5"/>
    <w:rsid w:val="00F60DEA"/>
    <w:rsid w:val="00F6302A"/>
    <w:rsid w:val="00F635F5"/>
    <w:rsid w:val="00F63950"/>
    <w:rsid w:val="00F64C2B"/>
    <w:rsid w:val="00F651BE"/>
    <w:rsid w:val="00F67F53"/>
    <w:rsid w:val="00F703BE"/>
    <w:rsid w:val="00F717AE"/>
    <w:rsid w:val="00F71F69"/>
    <w:rsid w:val="00F72B72"/>
    <w:rsid w:val="00F73CDD"/>
    <w:rsid w:val="00F74BB9"/>
    <w:rsid w:val="00F75582"/>
    <w:rsid w:val="00F76EFA"/>
    <w:rsid w:val="00F8002F"/>
    <w:rsid w:val="00F804BE"/>
    <w:rsid w:val="00F817CE"/>
    <w:rsid w:val="00F8456C"/>
    <w:rsid w:val="00F859D8"/>
    <w:rsid w:val="00F868F5"/>
    <w:rsid w:val="00F9056A"/>
    <w:rsid w:val="00F90F8D"/>
    <w:rsid w:val="00F92782"/>
    <w:rsid w:val="00F93AA9"/>
    <w:rsid w:val="00F96985"/>
    <w:rsid w:val="00F97838"/>
    <w:rsid w:val="00FA0839"/>
    <w:rsid w:val="00FA2BB3"/>
    <w:rsid w:val="00FB0AA6"/>
    <w:rsid w:val="00FB4C80"/>
    <w:rsid w:val="00FB6A6A"/>
    <w:rsid w:val="00FB7DFA"/>
    <w:rsid w:val="00FC157D"/>
    <w:rsid w:val="00FC3AF8"/>
    <w:rsid w:val="00FC3C38"/>
    <w:rsid w:val="00FC7429"/>
    <w:rsid w:val="00FD07F6"/>
    <w:rsid w:val="00FD13EC"/>
    <w:rsid w:val="00FD1EC8"/>
    <w:rsid w:val="00FD2CC8"/>
    <w:rsid w:val="00FD39C8"/>
    <w:rsid w:val="00FD47ED"/>
    <w:rsid w:val="00FD74DB"/>
    <w:rsid w:val="00FD7660"/>
    <w:rsid w:val="00FD7F55"/>
    <w:rsid w:val="00FE0655"/>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276</cp:revision>
  <cp:lastPrinted>2008-01-31T16:09:00Z</cp:lastPrinted>
  <dcterms:created xsi:type="dcterms:W3CDTF">2023-05-12T08:43:00Z</dcterms:created>
  <dcterms:modified xsi:type="dcterms:W3CDTF">2023-08-11T10:02:00Z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